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6106E" w14:textId="5D6A1B75" w:rsidR="00D746BD" w:rsidRPr="0035034A" w:rsidRDefault="00D746BD" w:rsidP="00D746BD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6AEB388" wp14:editId="372A3B8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AC4554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 w:rsidR="007B6E47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3bis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 w:rsidR="00862DAA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4</w:t>
      </w:r>
      <w:r w:rsidR="00756341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1797</w:t>
      </w:r>
    </w:p>
    <w:p w14:paraId="4BF14776" w14:textId="23E6E250" w:rsidR="00AA3FAE" w:rsidRPr="00AA3FAE" w:rsidRDefault="007B6E47" w:rsidP="00D746BD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Changsha</w:t>
      </w:r>
      <w:r w:rsidR="00D746BD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China</w:t>
      </w:r>
      <w:r w:rsidR="00D746BD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 w:rsidR="0036074B">
        <w:rPr>
          <w:rFonts w:ascii="Arial" w:eastAsia="宋体" w:hAnsi="Arial" w:cs="黑体"/>
          <w:b/>
          <w:bCs/>
          <w:noProof/>
          <w:kern w:val="0"/>
          <w:sz w:val="24"/>
        </w:rPr>
        <w:t>1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5</w:t>
      </w:r>
      <w:r w:rsidR="00D746BD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</w:t>
      </w:r>
      <w:r w:rsidR="00CC5A61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 w:rsidR="00D746BD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D746BD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 w:rsidR="00CC5A61">
        <w:rPr>
          <w:rFonts w:ascii="Arial" w:eastAsia="宋体" w:hAnsi="Arial" w:cs="黑体"/>
          <w:b/>
          <w:bCs/>
          <w:noProof/>
          <w:kern w:val="0"/>
          <w:sz w:val="24"/>
        </w:rPr>
        <w:t>1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9</w:t>
      </w:r>
      <w:r w:rsidR="0036074B" w:rsidRPr="0036074B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D746BD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April</w:t>
      </w:r>
      <w:r w:rsidR="00D746BD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4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5061A511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</w:t>
      </w:r>
      <w:r w:rsidR="00244D1D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.</w:t>
      </w:r>
      <w:r w:rsidR="00244D1D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2D329E02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bookmarkStart w:id="0" w:name="OLE_LINK7"/>
      <w:r w:rsidR="00844AEA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Architecture and p</w:t>
      </w:r>
      <w:r w:rsidR="008C7767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rotocol stacks of WAB node</w:t>
      </w:r>
    </w:p>
    <w:bookmarkEnd w:id="0"/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1" w:name="_Ref174151459"/>
      <w:bookmarkStart w:id="2" w:name="_Ref189809556"/>
    </w:p>
    <w:p w14:paraId="229606AE" w14:textId="7F922681" w:rsidR="002F0CB9" w:rsidRDefault="002F0CB9" w:rsidP="002F0CB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 new </w:t>
      </w:r>
      <w:r w:rsidR="009C6747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ID for </w:t>
      </w:r>
      <w:r w:rsidR="00706FBE" w:rsidRPr="00706FBE">
        <w:rPr>
          <w:rFonts w:ascii="Times New Roman" w:eastAsia="宋体" w:hAnsi="Times New Roman" w:cs="Times New Roman"/>
          <w:kern w:val="0"/>
          <w:sz w:val="20"/>
          <w:szCs w:val="20"/>
        </w:rPr>
        <w:t xml:space="preserve">additional topological enhancements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[1] has been approved to be discussed in Rel-1</w:t>
      </w:r>
      <w:r w:rsidR="009C6747">
        <w:rPr>
          <w:rFonts w:ascii="Times New Roman" w:eastAsia="宋体" w:hAnsi="Times New Roman" w:cs="Times New Roman"/>
          <w:kern w:val="0"/>
          <w:sz w:val="20"/>
          <w:szCs w:val="20"/>
        </w:rPr>
        <w:t>9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and following detail objectives are identified </w:t>
      </w:r>
      <w:r w:rsidR="00706FBE">
        <w:rPr>
          <w:rFonts w:ascii="Times New Roman" w:eastAsia="宋体" w:hAnsi="Times New Roman" w:cs="Times New Roman"/>
          <w:kern w:val="0"/>
          <w:sz w:val="20"/>
          <w:szCs w:val="20"/>
        </w:rPr>
        <w:t>for W</w:t>
      </w:r>
      <w:r w:rsidR="00706FBE">
        <w:rPr>
          <w:rFonts w:ascii="Times New Roman" w:eastAsia="宋体" w:hAnsi="Times New Roman" w:cs="Times New Roman" w:hint="eastAsia"/>
          <w:kern w:val="0"/>
          <w:sz w:val="20"/>
          <w:szCs w:val="20"/>
        </w:rPr>
        <w:t>ireless</w:t>
      </w:r>
      <w:r w:rsidR="00706FBE">
        <w:rPr>
          <w:rFonts w:ascii="Times New Roman" w:eastAsia="宋体" w:hAnsi="Times New Roman" w:cs="Times New Roman"/>
          <w:kern w:val="0"/>
          <w:sz w:val="20"/>
          <w:szCs w:val="20"/>
        </w:rPr>
        <w:t xml:space="preserve"> Access Backhaul (WAB) fucus on RAN3 and RAN2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2F0CB9" w14:paraId="1B03B2D6" w14:textId="77777777" w:rsidTr="00F32368">
        <w:trPr>
          <w:trHeight w:val="1747"/>
        </w:trPr>
        <w:tc>
          <w:tcPr>
            <w:tcW w:w="9704" w:type="dxa"/>
          </w:tcPr>
          <w:p w14:paraId="05871D8E" w14:textId="6C3D23A3" w:rsidR="009C6747" w:rsidRPr="009C6747" w:rsidRDefault="009C6747" w:rsidP="009C6747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C6747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The objectives of the Wireless Access Backhaul (WAB) study are as follows:</w:t>
            </w:r>
          </w:p>
          <w:p w14:paraId="2B857B26" w14:textId="77777777" w:rsidR="009C6747" w:rsidRPr="009C6747" w:rsidRDefault="009C6747" w:rsidP="009C6747">
            <w:pPr>
              <w:pStyle w:val="B1"/>
              <w:rPr>
                <w:sz w:val="20"/>
                <w:szCs w:val="20"/>
              </w:rPr>
            </w:pPr>
            <w:r w:rsidRPr="009C6747">
              <w:rPr>
                <w:sz w:val="20"/>
                <w:szCs w:val="20"/>
              </w:rPr>
              <w:t>-</w:t>
            </w:r>
            <w:r w:rsidRPr="009C6747">
              <w:rPr>
                <w:sz w:val="20"/>
                <w:szCs w:val="20"/>
              </w:rPr>
              <w:tab/>
              <w:t>Study the support of WAB including [RAN3, RAN2]:</w:t>
            </w:r>
          </w:p>
          <w:p w14:paraId="3AD21AE0" w14:textId="77777777" w:rsidR="009C6747" w:rsidRPr="009C6747" w:rsidRDefault="009C6747" w:rsidP="009C6747">
            <w:pPr>
              <w:pStyle w:val="B2"/>
            </w:pPr>
            <w:r w:rsidRPr="009C6747">
              <w:t>-</w:t>
            </w:r>
            <w:r w:rsidRPr="009C6747">
              <w:tab/>
              <w:t xml:space="preserve">Study the architecture and protocol stack of supporting a </w:t>
            </w:r>
            <w:proofErr w:type="spellStart"/>
            <w:r w:rsidRPr="009C6747">
              <w:t>gNB</w:t>
            </w:r>
            <w:proofErr w:type="spellEnd"/>
            <w:r w:rsidRPr="009C6747">
              <w:t xml:space="preserve"> with MT function providing PDU session backhaul.</w:t>
            </w:r>
          </w:p>
          <w:p w14:paraId="295DD473" w14:textId="77777777" w:rsidR="009C6747" w:rsidRPr="009C6747" w:rsidRDefault="009C6747" w:rsidP="009C6747">
            <w:pPr>
              <w:pStyle w:val="B2"/>
            </w:pPr>
            <w:r w:rsidRPr="009C6747">
              <w:t>-</w:t>
            </w:r>
            <w:r w:rsidRPr="009C6747">
              <w:tab/>
              <w:t>Study impact of WAB mobility within an existing RAN (e.g., inter-</w:t>
            </w:r>
            <w:proofErr w:type="spellStart"/>
            <w:r w:rsidRPr="009C6747">
              <w:t>gNB</w:t>
            </w:r>
            <w:proofErr w:type="spellEnd"/>
            <w:r w:rsidRPr="009C6747">
              <w:t xml:space="preserve"> neighbour relations).</w:t>
            </w:r>
          </w:p>
          <w:p w14:paraId="0FAC07C9" w14:textId="77777777" w:rsidR="009C6747" w:rsidRPr="009C6747" w:rsidRDefault="009C6747" w:rsidP="009C6747">
            <w:pPr>
              <w:pStyle w:val="B2"/>
            </w:pPr>
            <w:r w:rsidRPr="009C6747">
              <w:t>-</w:t>
            </w:r>
            <w:r w:rsidRPr="009C6747">
              <w:tab/>
              <w:t>Identify necessary inter-</w:t>
            </w:r>
            <w:proofErr w:type="spellStart"/>
            <w:r w:rsidRPr="009C6747">
              <w:t>gNB</w:t>
            </w:r>
            <w:proofErr w:type="spellEnd"/>
            <w:r w:rsidRPr="009C6747">
              <w:t xml:space="preserve">- and </w:t>
            </w:r>
            <w:proofErr w:type="spellStart"/>
            <w:r w:rsidRPr="009C6747">
              <w:t>gNB</w:t>
            </w:r>
            <w:proofErr w:type="spellEnd"/>
            <w:r w:rsidRPr="009C6747">
              <w:t>-to-CN signalling to address the support of WAB.</w:t>
            </w:r>
          </w:p>
          <w:p w14:paraId="55B372D9" w14:textId="77777777" w:rsidR="009C6747" w:rsidRPr="009C6747" w:rsidRDefault="009C6747" w:rsidP="009C6747">
            <w:pPr>
              <w:pStyle w:val="B2"/>
            </w:pPr>
            <w:r w:rsidRPr="009C6747">
              <w:t>-</w:t>
            </w:r>
            <w:r w:rsidRPr="009C6747">
              <w:tab/>
              <w:t>Study signalling enhancements on resource multiplexing for WAB.</w:t>
            </w:r>
          </w:p>
          <w:p w14:paraId="6049DDF3" w14:textId="77777777" w:rsidR="009C6747" w:rsidRPr="009C6747" w:rsidRDefault="009C6747" w:rsidP="009C6747">
            <w:pPr>
              <w:pStyle w:val="NO"/>
            </w:pPr>
            <w:r w:rsidRPr="009C6747">
              <w:t>NOTE 1: No impact on the UE.</w:t>
            </w:r>
          </w:p>
          <w:p w14:paraId="535B90DE" w14:textId="5E6BE500" w:rsidR="009C6747" w:rsidRPr="009C6747" w:rsidRDefault="009C6747" w:rsidP="009C6747">
            <w:pPr>
              <w:pStyle w:val="NO"/>
            </w:pPr>
            <w:r w:rsidRPr="009C6747">
              <w:t xml:space="preserve">NOTE 2: </w:t>
            </w:r>
            <w:bookmarkStart w:id="3" w:name="_Hlk153245550"/>
            <w:r w:rsidRPr="009C6747">
              <w:t>Coordination with other WGs (</w:t>
            </w:r>
            <w:proofErr w:type="gramStart"/>
            <w:r w:rsidRPr="009C6747">
              <w:t>e.g.</w:t>
            </w:r>
            <w:proofErr w:type="gramEnd"/>
            <w:r w:rsidRPr="009C6747">
              <w:t xml:space="preserve"> SA2) when needed</w:t>
            </w:r>
            <w:bookmarkEnd w:id="3"/>
            <w:r w:rsidRPr="009C6747">
              <w:t>.</w:t>
            </w:r>
          </w:p>
          <w:p w14:paraId="1C058673" w14:textId="10B72DFC" w:rsidR="002F0CB9" w:rsidRPr="009C6747" w:rsidRDefault="009C6747" w:rsidP="009C6747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Cs/>
              </w:rPr>
            </w:pPr>
            <w:r w:rsidRPr="009C6747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The WAB study does not preclude any backhaul scenario (</w:t>
            </w:r>
            <w:proofErr w:type="gramStart"/>
            <w:r w:rsidRPr="009C6747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e.g.</w:t>
            </w:r>
            <w:proofErr w:type="gramEnd"/>
            <w:r w:rsidRPr="009C6747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NTN or TN).</w:t>
            </w:r>
          </w:p>
        </w:tc>
      </w:tr>
    </w:tbl>
    <w:p w14:paraId="6409895B" w14:textId="08F0A2BA" w:rsidR="00E47D2C" w:rsidRDefault="002F0CB9" w:rsidP="002F0CB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B07C51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terminologies for WAB </w:t>
      </w:r>
      <w:r w:rsidR="001C7F66">
        <w:rPr>
          <w:rFonts w:ascii="Times New Roman" w:eastAsia="宋体" w:hAnsi="Times New Roman" w:cs="Times New Roman"/>
          <w:kern w:val="0"/>
          <w:sz w:val="20"/>
          <w:szCs w:val="20"/>
        </w:rPr>
        <w:t>are firstly discussed, then architecture and protocol stacks are further proposed for the WAB with PDU session backhauling.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514C599A" w14:textId="4C6008ED" w:rsidR="001D18F3" w:rsidRPr="006D398E" w:rsidRDefault="00336C06" w:rsidP="001D18F3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bookmarkStart w:id="4" w:name="OLE_LINK8"/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Definitions for </w:t>
      </w:r>
      <w:r w:rsidR="002A559B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nodes in WAB network</w:t>
      </w:r>
    </w:p>
    <w:p w14:paraId="23033AAB" w14:textId="3FC6C909" w:rsidR="003F7195" w:rsidRDefault="001E7E66" w:rsidP="003F7195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CF4C6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W</w:t>
      </w:r>
      <w:r w:rsidRPr="00CF4C6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AB-node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: </w:t>
      </w:r>
      <w:r w:rsidRPr="001E7E6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RAN node that supports NR access links to </w:t>
      </w:r>
      <w:proofErr w:type="gramStart"/>
      <w:r w:rsidRPr="001E7E6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UEs</w:t>
      </w:r>
      <w:proofErr w:type="gramEnd"/>
      <w:r w:rsidRPr="001E7E6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and NR backhaul links to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gNB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with PDU session bac</w:t>
      </w:r>
      <w:r w:rsidR="003A526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k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hauling</w:t>
      </w:r>
      <w:r w:rsidRPr="001E7E6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.</w:t>
      </w:r>
    </w:p>
    <w:p w14:paraId="63049A8A" w14:textId="7DDADE9C" w:rsidR="006B3891" w:rsidRDefault="006B3891" w:rsidP="003F7195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CF4C62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W</w:t>
      </w:r>
      <w:r w:rsidRPr="00CF4C62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AB-MT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: WAB</w:t>
      </w:r>
      <w:r w:rsidRPr="006B389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-node function that terminates the </w:t>
      </w:r>
      <w:proofErr w:type="spellStart"/>
      <w:r w:rsidRPr="006B3891">
        <w:rPr>
          <w:rFonts w:ascii="Times New Roman" w:hAnsi="Times New Roman" w:cs="Times New Roman"/>
          <w:kern w:val="0"/>
          <w:sz w:val="20"/>
          <w:szCs w:val="20"/>
          <w:lang w:val="en-GB"/>
        </w:rPr>
        <w:t>Uu</w:t>
      </w:r>
      <w:proofErr w:type="spellEnd"/>
      <w:r w:rsidRPr="006B389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interface to the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Pr="006B3891">
        <w:rPr>
          <w:rFonts w:ascii="Times New Roman" w:hAnsi="Times New Roman" w:cs="Times New Roman"/>
          <w:kern w:val="0"/>
          <w:sz w:val="20"/>
          <w:szCs w:val="20"/>
          <w:lang w:val="en-GB"/>
        </w:rPr>
        <w:t>using the procedures and behaviours specified for UEs unless stated otherwise.</w:t>
      </w:r>
    </w:p>
    <w:p w14:paraId="345DE9FE" w14:textId="2294B831" w:rsidR="00A67722" w:rsidRPr="006B3891" w:rsidRDefault="00A67722" w:rsidP="003F7195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 w:rsidRPr="00CF4C62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W</w:t>
      </w:r>
      <w:r w:rsidRPr="00CF4C62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AB-</w:t>
      </w:r>
      <w:proofErr w:type="spellStart"/>
      <w:r w:rsidRPr="00CF4C62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gNB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: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Pr="00A6772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functionality supported by the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WAB</w:t>
      </w:r>
      <w:r w:rsidRPr="00A6772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-node to terminate the NR access interface to UEs, and to terminate the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NG</w:t>
      </w:r>
      <w:r w:rsidRPr="00A6772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protocol to the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5GC</w:t>
      </w:r>
      <w:r w:rsidRPr="00A67722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0F15AF48" w14:textId="660DD354" w:rsidR="00E921B9" w:rsidRPr="001E7E66" w:rsidRDefault="00E921B9" w:rsidP="00E921B9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</w:rPr>
        <w:t>W</w:t>
      </w:r>
      <w:r w:rsidRPr="001E7E66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</w:rPr>
        <w:t>AB-donor</w:t>
      </w:r>
      <w:r w:rsidRPr="001E7E66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ja-JP"/>
        </w:rPr>
        <w:t>:</w:t>
      </w:r>
      <w:r w:rsidRPr="001E7E66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</w:rPr>
        <w:t xml:space="preserve"> </w:t>
      </w:r>
      <w:proofErr w:type="spellStart"/>
      <w:r w:rsidRPr="001E7E6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gNB</w:t>
      </w:r>
      <w:proofErr w:type="spellEnd"/>
      <w:r w:rsidRPr="001E7E6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that provides network access to UEs via a network of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WAB</w:t>
      </w:r>
      <w:r w:rsidRPr="001E7E6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.</w:t>
      </w:r>
    </w:p>
    <w:p w14:paraId="2C2D489B" w14:textId="3278E65F" w:rsidR="003F7195" w:rsidRPr="00B2282E" w:rsidRDefault="00B2282E" w:rsidP="003F7195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B2282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P</w:t>
      </w:r>
      <w:r w:rsidRPr="00B2282E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roposal 1: </w:t>
      </w:r>
      <w:r w:rsidR="001D7ADD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For WAB, u</w:t>
      </w:r>
      <w:r w:rsidRPr="00B2282E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se the definitions </w:t>
      </w:r>
      <w:r w:rsidR="001D7ADD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of</w:t>
      </w:r>
      <w:r w:rsidRPr="00B2282E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WAB-node, WAB-MT, WAB-</w:t>
      </w:r>
      <w:proofErr w:type="spellStart"/>
      <w:r w:rsidRPr="00B2282E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gNB</w:t>
      </w:r>
      <w:proofErr w:type="spellEnd"/>
      <w:r w:rsidRPr="00B2282E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and WAB-donor.</w:t>
      </w:r>
    </w:p>
    <w:p w14:paraId="2662CEE7" w14:textId="0B8B800D" w:rsidR="00975D12" w:rsidRPr="00EA05B7" w:rsidRDefault="00EA05B7" w:rsidP="00EA05B7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EA05B7"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A</w:t>
      </w:r>
      <w:r w:rsidRPr="00EA05B7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rchitecture for WAB network</w:t>
      </w:r>
    </w:p>
    <w:p w14:paraId="4B942CFD" w14:textId="37D41C0F" w:rsidR="00975D12" w:rsidRDefault="00AA6F2B" w:rsidP="00975D12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SA2 has a parallel study item to research on WAB and already some architecture assumptions for WAB network as shown below [2].</w:t>
      </w:r>
      <w:r w:rsidR="008E3CE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tbl>
      <w:tblPr>
        <w:tblW w:w="0" w:type="auto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50"/>
      </w:tblGrid>
      <w:tr w:rsidR="004119AF" w14:paraId="5B820D8E" w14:textId="77777777" w:rsidTr="004119AF">
        <w:trPr>
          <w:trHeight w:val="646"/>
        </w:trPr>
        <w:tc>
          <w:tcPr>
            <w:tcW w:w="9210" w:type="dxa"/>
          </w:tcPr>
          <w:p w14:paraId="0E9E1A23" w14:textId="77777777" w:rsidR="004119AF" w:rsidRPr="004119AF" w:rsidRDefault="004119AF" w:rsidP="004119A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jc w:val="left"/>
              <w:textAlignment w:val="baseline"/>
              <w:outlineLvl w:val="1"/>
              <w:rPr>
                <w:rFonts w:ascii="Arial" w:eastAsia="等线" w:hAnsi="Arial" w:cs="Times New Roman"/>
                <w:kern w:val="0"/>
                <w:sz w:val="32"/>
                <w:szCs w:val="20"/>
                <w:lang w:val="en-GB" w:eastAsia="en-GB"/>
              </w:rPr>
            </w:pPr>
            <w:r w:rsidRPr="004119AF">
              <w:rPr>
                <w:rFonts w:ascii="Arial" w:eastAsia="等线" w:hAnsi="Arial" w:cs="Times New Roman"/>
                <w:kern w:val="0"/>
                <w:sz w:val="32"/>
                <w:szCs w:val="20"/>
                <w:lang w:val="en-GB" w:eastAsia="en-GB"/>
              </w:rPr>
              <w:lastRenderedPageBreak/>
              <w:t>Architecture assumptions</w:t>
            </w:r>
          </w:p>
          <w:p w14:paraId="625D6C81" w14:textId="77777777" w:rsidR="004119AF" w:rsidRPr="004119AF" w:rsidRDefault="004119AF" w:rsidP="004119A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The study should be based on the following architecture assumptions:</w:t>
            </w:r>
          </w:p>
          <w:p w14:paraId="35188F1E" w14:textId="77777777" w:rsidR="004119AF" w:rsidRPr="004119AF" w:rsidRDefault="004119AF" w:rsidP="004119A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-</w:t>
            </w: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ab/>
              <w:t xml:space="preserve">the MWAB consists of a </w:t>
            </w:r>
            <w:proofErr w:type="spellStart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gNB</w:t>
            </w:r>
            <w:proofErr w:type="spellEnd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component (MWAB-</w:t>
            </w:r>
            <w:proofErr w:type="spellStart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gNB</w:t>
            </w:r>
            <w:proofErr w:type="spellEnd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) and a UE component (MWAB-UE</w:t>
            </w:r>
            <w:proofErr w:type="gramStart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);</w:t>
            </w:r>
            <w:proofErr w:type="gramEnd"/>
          </w:p>
          <w:p w14:paraId="0A374E37" w14:textId="77777777" w:rsidR="004119AF" w:rsidRPr="004119AF" w:rsidRDefault="004119AF" w:rsidP="004119A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-</w:t>
            </w: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ab/>
              <w:t>the MWAB-</w:t>
            </w:r>
            <w:proofErr w:type="spellStart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gNB</w:t>
            </w:r>
            <w:proofErr w:type="spellEnd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is based on the </w:t>
            </w:r>
            <w:proofErr w:type="spellStart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gNB</w:t>
            </w:r>
            <w:proofErr w:type="spellEnd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functionality specified in TS 38.300 [4] and TS 38.401 [5</w:t>
            </w:r>
            <w:proofErr w:type="gramStart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];</w:t>
            </w:r>
            <w:proofErr w:type="gramEnd"/>
          </w:p>
          <w:p w14:paraId="06C03F11" w14:textId="77777777" w:rsidR="004119AF" w:rsidRPr="004119AF" w:rsidRDefault="004119AF" w:rsidP="004119AF">
            <w:pPr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NOTE 1:</w:t>
            </w: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ab/>
              <w:t>Architecture impact on MWAB-</w:t>
            </w:r>
            <w:proofErr w:type="spellStart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gNB</w:t>
            </w:r>
            <w:proofErr w:type="spellEnd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may depend on the RAN study output </w:t>
            </w: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  <w:t>and needs to be coordinated with</w:t>
            </w: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RAN WGs.</w:t>
            </w:r>
          </w:p>
          <w:p w14:paraId="184033AA" w14:textId="77777777" w:rsidR="004119AF" w:rsidRPr="004119AF" w:rsidRDefault="004119AF" w:rsidP="004119AF">
            <w:pPr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highlight w:val="yellow"/>
                <w:lang w:val="en-GB" w:eastAsia="en-GB"/>
              </w:rPr>
              <w:t>NOTE 2:</w:t>
            </w: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highlight w:val="yellow"/>
                <w:lang w:val="en-GB" w:eastAsia="en-GB"/>
              </w:rPr>
              <w:tab/>
              <w:t>In this release CU/DU split of the MWAB-</w:t>
            </w:r>
            <w:proofErr w:type="spellStart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highlight w:val="yellow"/>
                <w:lang w:val="en-GB" w:eastAsia="en-GB"/>
              </w:rPr>
              <w:t>gNB</w:t>
            </w:r>
            <w:proofErr w:type="spellEnd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highlight w:val="yellow"/>
                <w:lang w:val="en-GB" w:eastAsia="en-GB"/>
              </w:rPr>
              <w:t xml:space="preserve"> is not supported.</w:t>
            </w:r>
          </w:p>
          <w:p w14:paraId="720AB4FB" w14:textId="77777777" w:rsidR="004119AF" w:rsidRPr="004119AF" w:rsidRDefault="004119AF" w:rsidP="004119A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-</w:t>
            </w: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ab/>
              <w:t>the MWAB-</w:t>
            </w:r>
            <w:proofErr w:type="spellStart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gNB's</w:t>
            </w:r>
            <w:proofErr w:type="spellEnd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N2/N3 and OAM access are over the IP connectivity provided by the PDU sessions(s) of the MWAB-</w:t>
            </w:r>
            <w:proofErr w:type="gramStart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UE;</w:t>
            </w:r>
            <w:proofErr w:type="gramEnd"/>
          </w:p>
          <w:p w14:paraId="1FCDF22E" w14:textId="77777777" w:rsidR="004119AF" w:rsidRPr="004119AF" w:rsidRDefault="004119AF" w:rsidP="004119A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-</w:t>
            </w: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ab/>
            </w: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highlight w:val="yellow"/>
                <w:lang w:val="en-GB" w:eastAsia="en-GB"/>
              </w:rPr>
              <w:t>the interface between MWAB-UE and MWAB-</w:t>
            </w:r>
            <w:proofErr w:type="spellStart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highlight w:val="yellow"/>
                <w:lang w:val="en-GB" w:eastAsia="en-GB"/>
              </w:rPr>
              <w:t>gNB</w:t>
            </w:r>
            <w:proofErr w:type="spellEnd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highlight w:val="yellow"/>
                <w:lang w:val="en-GB" w:eastAsia="en-GB"/>
              </w:rPr>
              <w:t xml:space="preserve"> is not in scope of SA WG2</w:t>
            </w: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if it needs to be </w:t>
            </w:r>
            <w:proofErr w:type="gramStart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standardized;</w:t>
            </w:r>
            <w:proofErr w:type="gramEnd"/>
          </w:p>
          <w:p w14:paraId="3AD07EE4" w14:textId="77777777" w:rsidR="004119AF" w:rsidRPr="004119AF" w:rsidRDefault="004119AF" w:rsidP="004119A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-</w:t>
            </w: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ab/>
              <w:t xml:space="preserve">the MWAB-UE has a single NR </w:t>
            </w:r>
            <w:proofErr w:type="spellStart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Uu</w:t>
            </w:r>
            <w:proofErr w:type="spellEnd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hop to the NG-RAN (i.e., MWAB-UE access a </w:t>
            </w:r>
            <w:proofErr w:type="spellStart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gNB</w:t>
            </w:r>
            <w:proofErr w:type="spellEnd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via NR </w:t>
            </w:r>
            <w:proofErr w:type="spellStart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Uu</w:t>
            </w:r>
            <w:proofErr w:type="spellEnd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interface which may use either TN or NTN technology</w:t>
            </w:r>
            <w:proofErr w:type="gramStart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);</w:t>
            </w:r>
            <w:proofErr w:type="gramEnd"/>
          </w:p>
          <w:p w14:paraId="6BA0C2CC" w14:textId="77777777" w:rsidR="004119AF" w:rsidRPr="004119AF" w:rsidRDefault="004119AF" w:rsidP="004119A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-</w:t>
            </w: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ab/>
              <w:t xml:space="preserve">the MWAB may serve UEs located inside or outside the vehicle mounted with the </w:t>
            </w:r>
            <w:proofErr w:type="gramStart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relay;</w:t>
            </w:r>
            <w:proofErr w:type="gramEnd"/>
          </w:p>
          <w:p w14:paraId="115E0160" w14:textId="77777777" w:rsidR="004119AF" w:rsidRPr="004119AF" w:rsidRDefault="004119AF" w:rsidP="004119A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-</w:t>
            </w: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ab/>
              <w:t xml:space="preserve">NR </w:t>
            </w:r>
            <w:proofErr w:type="spellStart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Uu</w:t>
            </w:r>
            <w:proofErr w:type="spellEnd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is used for the radio link between a MWAB-</w:t>
            </w:r>
            <w:proofErr w:type="spellStart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gNB</w:t>
            </w:r>
            <w:proofErr w:type="spellEnd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and served UEs.</w:t>
            </w: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sv-SE" w:eastAsia="en-GB"/>
              </w:rPr>
              <w:t xml:space="preserve"> </w:t>
            </w: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The NR </w:t>
            </w:r>
            <w:proofErr w:type="spellStart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Uu</w:t>
            </w:r>
            <w:proofErr w:type="spellEnd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radio link between the MWAB-</w:t>
            </w:r>
            <w:proofErr w:type="spellStart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gNB</w:t>
            </w:r>
            <w:proofErr w:type="spellEnd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and served UE does not use NTN </w:t>
            </w:r>
            <w:proofErr w:type="gramStart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technology;</w:t>
            </w:r>
            <w:proofErr w:type="gramEnd"/>
          </w:p>
          <w:p w14:paraId="5E677DB0" w14:textId="77777777" w:rsidR="004119AF" w:rsidRPr="004119AF" w:rsidRDefault="004119AF" w:rsidP="004119A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-</w:t>
            </w: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ab/>
              <w:t xml:space="preserve">LCS framework as defined in TS 23.273 [6] is used for providing the location service to the served </w:t>
            </w:r>
            <w:proofErr w:type="gramStart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UEs;</w:t>
            </w:r>
            <w:proofErr w:type="gramEnd"/>
          </w:p>
          <w:p w14:paraId="434DC385" w14:textId="77777777" w:rsidR="004119AF" w:rsidRPr="004119AF" w:rsidRDefault="004119AF" w:rsidP="004119A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-</w:t>
            </w: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ab/>
              <w:t xml:space="preserve">the MWAB may connect to an NG-RAN of a PLMN or an </w:t>
            </w:r>
            <w:proofErr w:type="gramStart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SNPN</w:t>
            </w: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  <w:t>;</w:t>
            </w:r>
            <w:proofErr w:type="gramEnd"/>
          </w:p>
          <w:p w14:paraId="1952A574" w14:textId="77777777" w:rsidR="004119AF" w:rsidRPr="004119AF" w:rsidRDefault="004119AF" w:rsidP="004119A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-</w:t>
            </w: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ab/>
              <w:t>the MWAB-</w:t>
            </w:r>
            <w:proofErr w:type="spellStart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gNB</w:t>
            </w:r>
            <w:proofErr w:type="spellEnd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may broadcast a PLMN ID that is different to the PLMN ID of the PLMN that the MWAB-UE is connected </w:t>
            </w:r>
            <w:proofErr w:type="gramStart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to;</w:t>
            </w:r>
            <w:proofErr w:type="gramEnd"/>
          </w:p>
          <w:p w14:paraId="12A20858" w14:textId="77777777" w:rsidR="004119AF" w:rsidRPr="004119AF" w:rsidRDefault="004119AF" w:rsidP="004119A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-</w:t>
            </w: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ab/>
              <w:t>the UE’s serving PLMN is the one broadcast by the MWAB-</w:t>
            </w:r>
            <w:proofErr w:type="spellStart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gNB</w:t>
            </w:r>
            <w:proofErr w:type="spellEnd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it is camped on/connected to. This may be a different PLMN ID to that of the PLMN serving the MWAB-</w:t>
            </w:r>
            <w:proofErr w:type="gramStart"/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UE;</w:t>
            </w:r>
            <w:proofErr w:type="gramEnd"/>
          </w:p>
          <w:p w14:paraId="6D26CA18" w14:textId="77777777" w:rsidR="004119AF" w:rsidRPr="004119AF" w:rsidRDefault="004119AF" w:rsidP="004119A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sv-SE" w:eastAsia="en-GB"/>
              </w:rPr>
            </w:pP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sv-SE" w:eastAsia="en-GB"/>
              </w:rPr>
              <w:t>-</w:t>
            </w: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sv-SE" w:eastAsia="en-GB"/>
              </w:rPr>
              <w:tab/>
              <w:t>the MWAB-UE supports emergency services.</w:t>
            </w:r>
          </w:p>
          <w:p w14:paraId="0423E86B" w14:textId="77777777" w:rsidR="004119AF" w:rsidRPr="004119AF" w:rsidRDefault="004119AF" w:rsidP="004119A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Figure 4.1-1 illustrates an example architecture for non-roaming scenarios.</w:t>
            </w:r>
          </w:p>
          <w:p w14:paraId="70980159" w14:textId="77777777" w:rsidR="004119AF" w:rsidRPr="004119AF" w:rsidRDefault="004119AF" w:rsidP="004119A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MWAB operation can also support</w:t>
            </w: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roaming </w:t>
            </w:r>
            <w:r w:rsidRPr="004119A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scenario.</w:t>
            </w:r>
          </w:p>
          <w:p w14:paraId="1278A12E" w14:textId="77777777" w:rsidR="004119AF" w:rsidRPr="004119AF" w:rsidRDefault="004119AF" w:rsidP="004119A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等线" w:hAnsi="Arial" w:cs="Times New Roman"/>
                <w:b/>
                <w:kern w:val="0"/>
                <w:sz w:val="20"/>
                <w:szCs w:val="20"/>
                <w:lang w:val="en-GB" w:eastAsia="en-GB"/>
              </w:rPr>
            </w:pPr>
            <w:r w:rsidRPr="004119AF">
              <w:rPr>
                <w:rFonts w:ascii="Arial" w:eastAsia="等线" w:hAnsi="Arial" w:cs="Times New Roman"/>
                <w:b/>
                <w:kern w:val="0"/>
                <w:sz w:val="20"/>
                <w:szCs w:val="20"/>
                <w:lang w:val="en-GB" w:eastAsia="en-GB"/>
              </w:rPr>
              <w:object w:dxaOrig="9315" w:dyaOrig="4186" w14:anchorId="0979542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6.5pt;height:209.5pt" o:ole="">
                  <v:imagedata r:id="rId7" o:title=""/>
                </v:shape>
                <o:OLEObject Type="Embed" ProgID="Visio.Drawing.15" ShapeID="_x0000_i1025" DrawAspect="Content" ObjectID="_1774076746" r:id="rId8"/>
              </w:object>
            </w:r>
          </w:p>
          <w:p w14:paraId="6FB05A38" w14:textId="579F267E" w:rsidR="004119AF" w:rsidRPr="004119AF" w:rsidRDefault="004119AF" w:rsidP="004119AF">
            <w:pPr>
              <w:keepLines/>
              <w:widowControl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="Malgun Gothic" w:hAnsi="Arial" w:cs="Times New Roman"/>
                <w:b/>
                <w:kern w:val="0"/>
                <w:sz w:val="20"/>
                <w:szCs w:val="20"/>
                <w:lang w:val="en-GB" w:eastAsia="ko-KR"/>
              </w:rPr>
            </w:pPr>
            <w:bookmarkStart w:id="5" w:name="_CRFigureD_31"/>
            <w:r w:rsidRPr="004119AF">
              <w:rPr>
                <w:rFonts w:ascii="Arial" w:eastAsia="等线" w:hAnsi="Arial" w:cs="Times New Roman"/>
                <w:b/>
                <w:kern w:val="0"/>
                <w:sz w:val="20"/>
                <w:szCs w:val="20"/>
                <w:lang w:val="en-GB" w:eastAsia="en-GB"/>
              </w:rPr>
              <w:t xml:space="preserve">Figure </w:t>
            </w:r>
            <w:bookmarkEnd w:id="5"/>
            <w:r w:rsidRPr="004119AF">
              <w:rPr>
                <w:rFonts w:ascii="Arial" w:eastAsia="等线" w:hAnsi="Arial" w:cs="Times New Roman"/>
                <w:b/>
                <w:kern w:val="0"/>
                <w:sz w:val="20"/>
                <w:szCs w:val="20"/>
                <w:lang w:val="en-GB" w:eastAsia="en-GB"/>
              </w:rPr>
              <w:t>4.1-1: Non-Roaming MWAB architecture for 5GS</w:t>
            </w:r>
          </w:p>
        </w:tc>
      </w:tr>
    </w:tbl>
    <w:p w14:paraId="398B47F5" w14:textId="0406DB45" w:rsidR="00DC1869" w:rsidRDefault="00D45EE8" w:rsidP="00975D12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lastRenderedPageBreak/>
        <w:t>B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ased on the assumptions in SA2, and to align with the discussion in SA2 as much as possible</w:t>
      </w:r>
      <w:r w:rsidR="00DB73C3">
        <w:rPr>
          <w:rFonts w:ascii="Times New Roman" w:eastAsia="宋体" w:hAnsi="Times New Roman" w:cs="Times New Roman"/>
          <w:kern w:val="0"/>
          <w:sz w:val="20"/>
          <w:szCs w:val="20"/>
        </w:rPr>
        <w:t>, RAN3 can confirm no CU-DU split for WAB-</w:t>
      </w:r>
      <w:proofErr w:type="spellStart"/>
      <w:r w:rsidR="00DB73C3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DB73C3">
        <w:rPr>
          <w:rFonts w:ascii="Times New Roman" w:eastAsia="宋体" w:hAnsi="Times New Roman" w:cs="Times New Roman"/>
          <w:kern w:val="0"/>
          <w:sz w:val="20"/>
          <w:szCs w:val="20"/>
        </w:rPr>
        <w:t xml:space="preserve">, which can also </w:t>
      </w:r>
      <w:r w:rsidR="006349D9">
        <w:rPr>
          <w:rFonts w:ascii="Times New Roman" w:eastAsia="宋体" w:hAnsi="Times New Roman" w:cs="Times New Roman"/>
          <w:kern w:val="0"/>
          <w:sz w:val="20"/>
          <w:szCs w:val="20"/>
        </w:rPr>
        <w:t>simplify the architecture in the first release for WAB.</w:t>
      </w:r>
      <w:r w:rsidR="0079031E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addition, </w:t>
      </w:r>
      <w:proofErr w:type="gramStart"/>
      <w:r w:rsidR="0079031E">
        <w:rPr>
          <w:rFonts w:ascii="Times New Roman" w:eastAsia="宋体" w:hAnsi="Times New Roman" w:cs="Times New Roman"/>
          <w:kern w:val="0"/>
          <w:sz w:val="20"/>
          <w:szCs w:val="20"/>
        </w:rPr>
        <w:t>similar to</w:t>
      </w:r>
      <w:proofErr w:type="gramEnd"/>
      <w:r w:rsidR="0079031E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 network, </w:t>
      </w:r>
      <w:bookmarkStart w:id="6" w:name="_Hlk162340857"/>
      <w:r w:rsidR="0079031E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0611E3">
        <w:rPr>
          <w:rFonts w:ascii="Times New Roman" w:eastAsia="宋体" w:hAnsi="Times New Roman" w:cs="Times New Roman"/>
          <w:kern w:val="0"/>
          <w:sz w:val="20"/>
          <w:szCs w:val="20"/>
        </w:rPr>
        <w:t xml:space="preserve">intra-node </w:t>
      </w:r>
      <w:r w:rsidR="0079031E">
        <w:rPr>
          <w:rFonts w:ascii="Times New Roman" w:eastAsia="宋体" w:hAnsi="Times New Roman" w:cs="Times New Roman"/>
          <w:kern w:val="0"/>
          <w:sz w:val="20"/>
          <w:szCs w:val="20"/>
        </w:rPr>
        <w:t>inter</w:t>
      </w:r>
      <w:r w:rsidR="001B50A3">
        <w:rPr>
          <w:rFonts w:ascii="Times New Roman" w:eastAsia="宋体" w:hAnsi="Times New Roman" w:cs="Times New Roman"/>
          <w:kern w:val="0"/>
          <w:sz w:val="20"/>
          <w:szCs w:val="20"/>
        </w:rPr>
        <w:t>action</w:t>
      </w:r>
      <w:r w:rsidR="0079031E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between WAB-MT and WAB-</w:t>
      </w:r>
      <w:proofErr w:type="spellStart"/>
      <w:r w:rsidR="0079031E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79031E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be left to implementation.</w:t>
      </w:r>
      <w:bookmarkEnd w:id="6"/>
    </w:p>
    <w:p w14:paraId="110A2427" w14:textId="00F2DFD7" w:rsidR="00AB11C3" w:rsidRDefault="00AB11C3" w:rsidP="00975D12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038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903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79031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</w:t>
      </w:r>
      <w:r w:rsidRPr="00903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RAN3 to confirm no CU-DU split for WAB-</w:t>
      </w:r>
      <w:proofErr w:type="spellStart"/>
      <w:r w:rsidRPr="00903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903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in R19.</w:t>
      </w:r>
    </w:p>
    <w:p w14:paraId="07E8D777" w14:textId="46DA0C53" w:rsidR="0079031E" w:rsidRPr="0079031E" w:rsidRDefault="0079031E" w:rsidP="00975D12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Proposal 3: T</w:t>
      </w:r>
      <w:r w:rsidRPr="0079031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he inter</w:t>
      </w:r>
      <w:r w:rsidR="001B50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action</w:t>
      </w:r>
      <w:r w:rsidRPr="0079031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between WAB-MT and WAB-</w:t>
      </w:r>
      <w:proofErr w:type="spellStart"/>
      <w:r w:rsidRPr="0079031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79031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is</w:t>
      </w:r>
      <w:r w:rsidRPr="0079031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left to implementation.</w:t>
      </w:r>
    </w:p>
    <w:p w14:paraId="528141C4" w14:textId="460E2BFF" w:rsidR="006E187B" w:rsidRPr="00EA05B7" w:rsidRDefault="006E187B" w:rsidP="006E187B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Protocol stacks</w:t>
      </w:r>
      <w:r w:rsidRPr="00EA05B7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for WAB</w:t>
      </w:r>
      <w:r w:rsidR="00BE4CFE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network</w:t>
      </w:r>
    </w:p>
    <w:p w14:paraId="21229DE2" w14:textId="22AA4A68" w:rsidR="009D5E3B" w:rsidRDefault="00C569AE" w:rsidP="009D5E3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 defined in the </w:t>
      </w:r>
      <w:r w:rsidR="001C5F78">
        <w:rPr>
          <w:rFonts w:ascii="Times New Roman" w:eastAsia="宋体" w:hAnsi="Times New Roman" w:cs="Times New Roman"/>
          <w:kern w:val="0"/>
          <w:sz w:val="20"/>
          <w:szCs w:val="20"/>
        </w:rPr>
        <w:t xml:space="preserve">SID, </w:t>
      </w:r>
      <w:r w:rsidR="001C5F78" w:rsidRPr="001C5F78">
        <w:rPr>
          <w:rFonts w:ascii="Times New Roman" w:eastAsia="宋体" w:hAnsi="Times New Roman" w:cs="Times New Roman"/>
          <w:kern w:val="0"/>
          <w:sz w:val="20"/>
          <w:szCs w:val="20"/>
        </w:rPr>
        <w:t>single-hop backhauling is sufficient for</w:t>
      </w:r>
      <w:r w:rsidR="001C5F78">
        <w:rPr>
          <w:rFonts w:ascii="Times New Roman" w:eastAsia="宋体" w:hAnsi="Times New Roman" w:cs="Times New Roman"/>
          <w:kern w:val="0"/>
          <w:sz w:val="20"/>
          <w:szCs w:val="20"/>
        </w:rPr>
        <w:t xml:space="preserve"> WAB and </w:t>
      </w:r>
      <w:r w:rsidR="00BA20C5" w:rsidRPr="00AD7B9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BH PD</w:t>
      </w:r>
      <w:r w:rsidR="00BA20C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U sessions are established between WAB-MT and UPF for WAB-MT (i.e., </w:t>
      </w:r>
      <w:r w:rsidR="007846D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MT-</w:t>
      </w:r>
      <w:r w:rsidR="00BA20C5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UPF)</w:t>
      </w:r>
      <w:r w:rsidR="00BA20C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within BH-5GC to transfer </w:t>
      </w:r>
      <w:r w:rsidR="00C32FE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NG interface</w:t>
      </w:r>
      <w:r w:rsidR="00BA20C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signaling/data,</w:t>
      </w:r>
      <w:r w:rsidR="00C32FE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53104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which means</w:t>
      </w:r>
      <w:r w:rsidR="0063308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the NG</w:t>
      </w:r>
      <w:r w:rsidR="005156C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-C</w:t>
      </w:r>
      <w:r w:rsidR="0063308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is setup between WAB-gNB and AMF within 5GC serving UE</w:t>
      </w:r>
      <w:r w:rsidR="006964E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(i.e., UE-AMF)</w:t>
      </w:r>
      <w:r w:rsidR="0063308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and NG-U is between WAB-gNB and UPF for UE (i.e., </w:t>
      </w:r>
      <w:r w:rsidR="00B25AA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UE-</w:t>
      </w:r>
      <w:r w:rsidR="00633089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UPF</w:t>
      </w:r>
      <w:r w:rsidR="0063308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) within 5GC serving UE.</w:t>
      </w:r>
      <w:r w:rsidR="00FF42D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DF1E9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Therefore, the protocol stacks </w:t>
      </w:r>
      <w:r w:rsidR="00DF1E96" w:rsidRPr="0090600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of </w:t>
      </w:r>
      <w:r w:rsidR="00DF1E9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WAB </w:t>
      </w:r>
      <w:r w:rsidR="00DF1E96" w:rsidRPr="002E351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via PDU session</w:t>
      </w:r>
      <w:r w:rsidR="00DF1E9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s backhauling </w:t>
      </w:r>
      <w:r w:rsidR="00E378D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are intro</w:t>
      </w:r>
      <w:r w:rsidR="00F0022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duc</w:t>
      </w:r>
      <w:r w:rsidR="00E378D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ed.</w:t>
      </w:r>
    </w:p>
    <w:p w14:paraId="20BACFD8" w14:textId="7EFD71BD" w:rsidR="003F7195" w:rsidRPr="009D5E3B" w:rsidRDefault="003F7195" w:rsidP="009D5E3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A7D0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Figure 1 illustrates 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Protocol Stacks of</w:t>
      </w:r>
      <w:r w:rsidRPr="00601949">
        <w:t xml:space="preserve"> </w:t>
      </w:r>
      <w:r w:rsidRPr="0060194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backhaul link to support the </w:t>
      </w:r>
      <w:r w:rsidR="004E63F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NG-C</w:t>
      </w:r>
      <w:r w:rsidRPr="0060194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interface for WAB</w:t>
      </w:r>
      <w:r w:rsidR="004E63F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-</w:t>
      </w:r>
      <w:r w:rsidRPr="0060194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node</w:t>
      </w:r>
      <w:r w:rsidRPr="001A7D0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4E63F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Wherein WAB-MT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connects to </w:t>
      </w:r>
      <w:r w:rsidR="004E63F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a WAB-donor</w:t>
      </w:r>
      <w:r w:rsidR="00B91B5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, and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 PDU session between WAB-</w:t>
      </w:r>
      <w:r w:rsidR="004E63F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MT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and</w:t>
      </w:r>
      <w:r w:rsidR="004E63F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MT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-UPF is established as a backhual link to support the overlayed </w:t>
      </w:r>
      <w:r w:rsidR="004E63F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NG-C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interface. The </w:t>
      </w:r>
      <w:r w:rsidR="004E63F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NG-C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interface terminates at WAB-</w:t>
      </w:r>
      <w:r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gNB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and </w:t>
      </w:r>
      <w:r w:rsidR="004E63F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UE-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AMF respectively, which includes NGAP and SCTP/IP layer protocols between them. </w:t>
      </w:r>
    </w:p>
    <w:p w14:paraId="39C45CFF" w14:textId="47051EB0" w:rsidR="003F7195" w:rsidRPr="007A53F5" w:rsidRDefault="00DC081D" w:rsidP="003F7195">
      <w:pPr>
        <w:jc w:val="center"/>
        <w:rPr>
          <w:lang w:val="en-GB"/>
        </w:rPr>
      </w:pPr>
      <w:r>
        <w:object w:dxaOrig="7121" w:dyaOrig="4041" w14:anchorId="672C9D05">
          <v:shape id="_x0000_i1026" type="#_x0000_t75" style="width:335.5pt;height:190.5pt" o:ole="">
            <v:imagedata r:id="rId9" o:title=""/>
          </v:shape>
          <o:OLEObject Type="Embed" ProgID="Visio.Drawing.15" ShapeID="_x0000_i1026" DrawAspect="Content" ObjectID="_1774076747" r:id="rId10"/>
        </w:object>
      </w:r>
    </w:p>
    <w:p w14:paraId="08AE1FCA" w14:textId="0534712B" w:rsidR="003F7195" w:rsidRPr="002D6E9D" w:rsidRDefault="003F7195" w:rsidP="002D6E9D">
      <w:pPr>
        <w:spacing w:before="120" w:after="120"/>
        <w:jc w:val="center"/>
        <w:rPr>
          <w:rFonts w:ascii="Arial" w:eastAsia="Yu Mincho" w:hAnsi="Arial" w:cs="Times New Roman"/>
          <w:b/>
          <w:color w:val="000000"/>
          <w:kern w:val="0"/>
          <w:sz w:val="20"/>
          <w:szCs w:val="20"/>
          <w:lang w:val="en-GB" w:eastAsia="ja-JP"/>
        </w:rPr>
      </w:pPr>
      <w:r w:rsidRPr="00C2316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Figure 1: </w:t>
      </w:r>
      <w:r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Protocol Stacks </w:t>
      </w:r>
      <w:r w:rsidR="009D5E3B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for the </w:t>
      </w:r>
      <w:r w:rsidRPr="0015578B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support </w:t>
      </w:r>
      <w:r w:rsidR="009D5E3B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of NG-C backhauling for WAB</w:t>
      </w:r>
    </w:p>
    <w:p w14:paraId="1B06356B" w14:textId="60A6C969" w:rsidR="003F7195" w:rsidRDefault="003F7195" w:rsidP="003F7195">
      <w:pP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1A7D0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Figure </w:t>
      </w:r>
      <w:r w:rsidR="002D6E9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2</w:t>
      </w:r>
      <w:r w:rsidRPr="001A7D0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illustrates 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Protocol Stacks </w:t>
      </w:r>
      <w:r w:rsidRPr="00077E4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backhaul link to support the </w:t>
      </w:r>
      <w:r w:rsidR="00A60EF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NG-U</w:t>
      </w:r>
      <w:r w:rsidRPr="00077E4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interface for WAB</w:t>
      </w:r>
      <w:r w:rsidR="000D7C1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-</w:t>
      </w:r>
      <w:r w:rsidRPr="00077E4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node</w:t>
      </w:r>
      <w:r w:rsidRPr="001A7D0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 PDU session between WAB-</w:t>
      </w:r>
      <w:r w:rsidR="000D7C1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MT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and</w:t>
      </w:r>
      <w:r w:rsidR="000D7C1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MT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-UPF is established as a backhual link to support the overlayed N</w:t>
      </w:r>
      <w:r w:rsidR="000D7C1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G-U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interface. The N</w:t>
      </w:r>
      <w:r w:rsidR="0094426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G-U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interface terminates at WAB-</w:t>
      </w:r>
      <w:r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gNB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and UE-UPF respectively, which includes GTP-U and UDP/IP layer protocols between them. </w:t>
      </w:r>
      <w:r w:rsidR="005C6E8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In addtion, 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UE connects to </w:t>
      </w:r>
      <w:r w:rsidR="005C6E8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the 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WAB-gNB</w:t>
      </w:r>
      <w:r w:rsidR="005C6E8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, and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 PDU session between UE and UE-UPF is realized by 1) the Uu DRB between UE and WAB-gNB, and 2)the NG-U between WAB-gNB and UE-UPF on top of the backhauling PDU session between WAB-</w:t>
      </w:r>
      <w:r w:rsidR="0094204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MT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and </w:t>
      </w:r>
      <w:r w:rsidR="0094204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MT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-UPF. </w:t>
      </w:r>
    </w:p>
    <w:p w14:paraId="583C03B7" w14:textId="34AF4220" w:rsidR="003F7195" w:rsidRDefault="00DC081D" w:rsidP="003F7195">
      <w:pPr>
        <w:jc w:val="center"/>
      </w:pPr>
      <w:r>
        <w:object w:dxaOrig="8731" w:dyaOrig="4020" w14:anchorId="2566949F">
          <v:shape id="_x0000_i1027" type="#_x0000_t75" style="width:409.5pt;height:188.5pt" o:ole="">
            <v:imagedata r:id="rId11" o:title=""/>
          </v:shape>
          <o:OLEObject Type="Embed" ProgID="Visio.Drawing.15" ShapeID="_x0000_i1027" DrawAspect="Content" ObjectID="_1774076748" r:id="rId12"/>
        </w:object>
      </w:r>
    </w:p>
    <w:p w14:paraId="46F09C91" w14:textId="683C8DA3" w:rsidR="00673A66" w:rsidRDefault="00673A66" w:rsidP="00673A66">
      <w:pPr>
        <w:spacing w:before="120" w:after="120"/>
        <w:jc w:val="center"/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</w:pPr>
      <w:r w:rsidRPr="00C2316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Figure</w:t>
      </w:r>
      <w:r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 2</w:t>
      </w:r>
      <w:r w:rsidRPr="00C2316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: </w:t>
      </w:r>
      <w:r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Protocol Stacks for the </w:t>
      </w:r>
      <w:r w:rsidRPr="0015578B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support </w:t>
      </w:r>
      <w:r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of NG-U backhauling for WAB</w:t>
      </w:r>
    </w:p>
    <w:p w14:paraId="247EB217" w14:textId="75E5A518" w:rsidR="00710F26" w:rsidRDefault="00710F26" w:rsidP="00676D1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76D1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lastRenderedPageBreak/>
        <w:t>P</w:t>
      </w:r>
      <w:r w:rsidRPr="00676D1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4: </w:t>
      </w:r>
      <w:r w:rsidR="00676D16" w:rsidRPr="00676D1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Agree the protocol stacks of NG-C and NG-U for WAB via PDU session backhauling.</w:t>
      </w:r>
    </w:p>
    <w:p w14:paraId="43FB6807" w14:textId="29B976EE" w:rsidR="00EC4ADA" w:rsidRPr="00470BA8" w:rsidRDefault="00EC4ADA" w:rsidP="00470BA8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470BA8"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B</w:t>
      </w:r>
      <w:r w:rsidRPr="00470BA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ackhaul </w:t>
      </w:r>
      <w:r w:rsidR="002E5C9A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T</w:t>
      </w:r>
      <w:r w:rsidRPr="00470BA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raffic </w:t>
      </w:r>
      <w:r w:rsidR="002E5C9A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M</w:t>
      </w:r>
      <w:r w:rsidRPr="00470BA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apping</w:t>
      </w:r>
    </w:p>
    <w:p w14:paraId="6D088C3B" w14:textId="5AFFF184" w:rsidR="00C334FB" w:rsidRDefault="00C334FB" w:rsidP="00676D1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After the WAB-MT setup with 5GC, at least one PDU session needs to be </w:t>
      </w:r>
      <w:r w:rsidR="00511199">
        <w:rPr>
          <w:rFonts w:ascii="Times New Roman" w:eastAsia="宋体" w:hAnsi="Times New Roman" w:cs="Times New Roman"/>
          <w:kern w:val="0"/>
          <w:sz w:val="20"/>
          <w:szCs w:val="20"/>
        </w:rPr>
        <w:t>established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B50A3">
        <w:rPr>
          <w:rFonts w:ascii="Times New Roman" w:eastAsia="宋体" w:hAnsi="Times New Roman" w:cs="Times New Roman"/>
          <w:kern w:val="0"/>
          <w:sz w:val="20"/>
          <w:szCs w:val="20"/>
        </w:rPr>
        <w:t>for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transport</w:t>
      </w:r>
      <w:r w:rsidR="001B50A3">
        <w:rPr>
          <w:rFonts w:ascii="Times New Roman" w:eastAsia="宋体" w:hAnsi="Times New Roman" w:cs="Times New Roman"/>
          <w:kern w:val="0"/>
          <w:sz w:val="20"/>
          <w:szCs w:val="20"/>
        </w:rPr>
        <w:t>ing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signal</w:t>
      </w:r>
      <w:r w:rsidR="00D03444">
        <w:rPr>
          <w:rFonts w:ascii="Times New Roman" w:eastAsia="宋体" w:hAnsi="Times New Roman" w:cs="Times New Roman"/>
          <w:kern w:val="0"/>
          <w:sz w:val="20"/>
          <w:szCs w:val="20"/>
        </w:rPr>
        <w:t>l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ing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related to NG setup.</w:t>
      </w:r>
      <w:r w:rsidR="003932D7">
        <w:rPr>
          <w:rFonts w:ascii="Times New Roman" w:eastAsia="宋体" w:hAnsi="Times New Roman" w:cs="Times New Roman"/>
          <w:kern w:val="0"/>
          <w:sz w:val="20"/>
          <w:szCs w:val="20"/>
        </w:rPr>
        <w:t xml:space="preserve"> W</w:t>
      </w:r>
      <w:r w:rsidR="003932D7">
        <w:rPr>
          <w:rFonts w:ascii="Times New Roman" w:eastAsia="宋体" w:hAnsi="Times New Roman" w:cs="Times New Roman" w:hint="eastAsia"/>
          <w:kern w:val="0"/>
          <w:sz w:val="20"/>
          <w:szCs w:val="20"/>
        </w:rPr>
        <w:t>h</w:t>
      </w:r>
      <w:r w:rsidR="003932D7">
        <w:rPr>
          <w:rFonts w:ascii="Times New Roman" w:eastAsia="宋体" w:hAnsi="Times New Roman" w:cs="Times New Roman"/>
          <w:kern w:val="0"/>
          <w:sz w:val="20"/>
          <w:szCs w:val="20"/>
        </w:rPr>
        <w:t xml:space="preserve">ile for the </w:t>
      </w:r>
      <w:r w:rsidR="007D32E0">
        <w:rPr>
          <w:rFonts w:ascii="Times New Roman" w:eastAsia="宋体" w:hAnsi="Times New Roman" w:cs="Times New Roman"/>
          <w:kern w:val="0"/>
          <w:sz w:val="20"/>
          <w:szCs w:val="20"/>
        </w:rPr>
        <w:t xml:space="preserve">NG-U traffic </w:t>
      </w:r>
      <w:r w:rsidR="00740813">
        <w:rPr>
          <w:rFonts w:ascii="Times New Roman" w:eastAsia="宋体" w:hAnsi="Times New Roman" w:cs="Times New Roman"/>
          <w:kern w:val="0"/>
          <w:sz w:val="20"/>
          <w:szCs w:val="20"/>
        </w:rPr>
        <w:t>for the served UEs, all the NG-U traffic may be mapped to the same PDU session for the NG-C</w:t>
      </w:r>
      <w:r w:rsidR="00A51E37">
        <w:rPr>
          <w:rFonts w:ascii="Times New Roman" w:eastAsia="宋体" w:hAnsi="Times New Roman" w:cs="Times New Roman"/>
          <w:kern w:val="0"/>
          <w:sz w:val="20"/>
          <w:szCs w:val="20"/>
        </w:rPr>
        <w:t xml:space="preserve"> signaling</w:t>
      </w:r>
      <w:r w:rsidR="00740813">
        <w:rPr>
          <w:rFonts w:ascii="Times New Roman" w:eastAsia="宋体" w:hAnsi="Times New Roman" w:cs="Times New Roman"/>
          <w:kern w:val="0"/>
          <w:sz w:val="20"/>
          <w:szCs w:val="20"/>
        </w:rPr>
        <w:t xml:space="preserve">. Alternatively, </w:t>
      </w:r>
      <w:r w:rsidR="00D40655">
        <w:rPr>
          <w:rFonts w:ascii="Times New Roman" w:eastAsia="宋体" w:hAnsi="Times New Roman" w:cs="Times New Roman"/>
          <w:kern w:val="0"/>
          <w:sz w:val="20"/>
          <w:szCs w:val="20"/>
        </w:rPr>
        <w:t>additional PDU sessions can be established to transport the NG-U and different PDU session</w:t>
      </w:r>
      <w:r w:rsidR="00170A73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D40655">
        <w:rPr>
          <w:rFonts w:ascii="Times New Roman" w:eastAsia="宋体" w:hAnsi="Times New Roman" w:cs="Times New Roman"/>
          <w:kern w:val="0"/>
          <w:sz w:val="20"/>
          <w:szCs w:val="20"/>
        </w:rPr>
        <w:t xml:space="preserve"> are</w:t>
      </w:r>
      <w:r w:rsidR="006E4936">
        <w:rPr>
          <w:rFonts w:ascii="Times New Roman" w:eastAsia="宋体" w:hAnsi="Times New Roman" w:cs="Times New Roman"/>
          <w:kern w:val="0"/>
          <w:sz w:val="20"/>
          <w:szCs w:val="20"/>
        </w:rPr>
        <w:t xml:space="preserve"> used to the NG-U traffic with </w:t>
      </w:r>
      <w:r w:rsidR="00441448">
        <w:rPr>
          <w:rFonts w:ascii="Times New Roman" w:eastAsia="宋体" w:hAnsi="Times New Roman" w:cs="Times New Roman"/>
          <w:kern w:val="0"/>
          <w:sz w:val="20"/>
          <w:szCs w:val="20"/>
        </w:rPr>
        <w:t xml:space="preserve">different QoS requirements. </w:t>
      </w:r>
      <w:r w:rsidR="00554971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addition, different </w:t>
      </w:r>
      <w:r w:rsidR="002C36E2">
        <w:rPr>
          <w:rFonts w:ascii="Times New Roman" w:eastAsia="宋体" w:hAnsi="Times New Roman" w:cs="Times New Roman"/>
          <w:kern w:val="0"/>
          <w:sz w:val="20"/>
          <w:szCs w:val="20"/>
        </w:rPr>
        <w:t xml:space="preserve">types of control plane </w:t>
      </w:r>
      <w:proofErr w:type="spellStart"/>
      <w:r w:rsidR="002C36E2">
        <w:rPr>
          <w:rFonts w:ascii="Times New Roman" w:eastAsia="宋体" w:hAnsi="Times New Roman" w:cs="Times New Roman"/>
          <w:kern w:val="0"/>
          <w:sz w:val="20"/>
          <w:szCs w:val="20"/>
        </w:rPr>
        <w:t>signal</w:t>
      </w:r>
      <w:r w:rsidR="00D03444">
        <w:rPr>
          <w:rFonts w:ascii="Times New Roman" w:eastAsia="宋体" w:hAnsi="Times New Roman" w:cs="Times New Roman"/>
          <w:kern w:val="0"/>
          <w:sz w:val="20"/>
          <w:szCs w:val="20"/>
        </w:rPr>
        <w:t>l</w:t>
      </w:r>
      <w:r w:rsidR="002C36E2">
        <w:rPr>
          <w:rFonts w:ascii="Times New Roman" w:eastAsia="宋体" w:hAnsi="Times New Roman" w:cs="Times New Roman"/>
          <w:kern w:val="0"/>
          <w:sz w:val="20"/>
          <w:szCs w:val="20"/>
        </w:rPr>
        <w:t>ing</w:t>
      </w:r>
      <w:proofErr w:type="spellEnd"/>
      <w:r w:rsidR="002C36E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D03444">
        <w:rPr>
          <w:rFonts w:ascii="Times New Roman" w:eastAsia="宋体" w:hAnsi="Times New Roman" w:cs="Times New Roman"/>
          <w:kern w:val="0"/>
          <w:sz w:val="20"/>
          <w:szCs w:val="20"/>
        </w:rPr>
        <w:t xml:space="preserve">(e.g., </w:t>
      </w:r>
      <w:r w:rsidR="00D03444" w:rsidRPr="00D03444">
        <w:rPr>
          <w:rFonts w:ascii="Times New Roman" w:eastAsia="宋体" w:hAnsi="Times New Roman" w:cs="Times New Roman"/>
          <w:kern w:val="0"/>
          <w:sz w:val="20"/>
          <w:szCs w:val="20"/>
        </w:rPr>
        <w:t xml:space="preserve">non-UE associated </w:t>
      </w:r>
      <w:proofErr w:type="spellStart"/>
      <w:proofErr w:type="gramStart"/>
      <w:r w:rsidR="00D03444" w:rsidRPr="00D03444">
        <w:rPr>
          <w:rFonts w:ascii="Times New Roman" w:eastAsia="宋体" w:hAnsi="Times New Roman" w:cs="Times New Roman"/>
          <w:kern w:val="0"/>
          <w:sz w:val="20"/>
          <w:szCs w:val="20"/>
        </w:rPr>
        <w:t>signalling</w:t>
      </w:r>
      <w:proofErr w:type="spellEnd"/>
      <w:proofErr w:type="gramEnd"/>
      <w:r w:rsidR="00D03444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</w:t>
      </w:r>
      <w:r w:rsidR="00D03444" w:rsidRPr="00D03444">
        <w:rPr>
          <w:rFonts w:ascii="Times New Roman" w:eastAsia="宋体" w:hAnsi="Times New Roman" w:cs="Times New Roman"/>
          <w:kern w:val="0"/>
          <w:sz w:val="20"/>
          <w:szCs w:val="20"/>
        </w:rPr>
        <w:t xml:space="preserve">UE associated </w:t>
      </w:r>
      <w:proofErr w:type="spellStart"/>
      <w:r w:rsidR="00D03444" w:rsidRPr="00D03444">
        <w:rPr>
          <w:rFonts w:ascii="Times New Roman" w:eastAsia="宋体" w:hAnsi="Times New Roman" w:cs="Times New Roman"/>
          <w:kern w:val="0"/>
          <w:sz w:val="20"/>
          <w:szCs w:val="20"/>
        </w:rPr>
        <w:t>signalling</w:t>
      </w:r>
      <w:proofErr w:type="spellEnd"/>
      <w:r w:rsidR="00D03444">
        <w:rPr>
          <w:rFonts w:ascii="Times New Roman" w:eastAsia="宋体" w:hAnsi="Times New Roman" w:cs="Times New Roman"/>
          <w:kern w:val="0"/>
          <w:sz w:val="20"/>
          <w:szCs w:val="20"/>
        </w:rPr>
        <w:t>)</w:t>
      </w:r>
      <w:r w:rsidR="00720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may be mapped to different PDU session</w:t>
      </w:r>
      <w:r w:rsidR="00F768CF">
        <w:rPr>
          <w:rFonts w:ascii="Times New Roman" w:eastAsia="宋体" w:hAnsi="Times New Roman" w:cs="Times New Roman"/>
          <w:kern w:val="0"/>
          <w:sz w:val="20"/>
          <w:szCs w:val="20"/>
        </w:rPr>
        <w:t>s.</w:t>
      </w:r>
    </w:p>
    <w:p w14:paraId="5C718E8E" w14:textId="4425BF3A" w:rsidR="00EC4ADA" w:rsidRPr="00526796" w:rsidRDefault="009D4356" w:rsidP="00676D1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52679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5: </w:t>
      </w:r>
      <w:r w:rsidR="00BB1487"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NG-C </w:t>
      </w:r>
      <w:proofErr w:type="spellStart"/>
      <w:r w:rsidR="00BB1487"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signalling</w:t>
      </w:r>
      <w:proofErr w:type="spellEnd"/>
      <w:r w:rsidR="00BB1487"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NG-U traffic can be mapped to the same PDU session between WAB-MT and MT’s UPF, alternatively, different types of NG-C </w:t>
      </w:r>
      <w:proofErr w:type="spellStart"/>
      <w:r w:rsidR="00BB1487"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signalling</w:t>
      </w:r>
      <w:proofErr w:type="spellEnd"/>
      <w:r w:rsidR="00BB1487"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NG-U traffic with different QoS requirements can be mapped to different PDU sessions.</w:t>
      </w:r>
    </w:p>
    <w:p w14:paraId="2839F1E2" w14:textId="509FFB76" w:rsidR="00916E15" w:rsidRPr="00EA05B7" w:rsidRDefault="00916E15" w:rsidP="00916E15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proofErr w:type="spellStart"/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Xn</w:t>
      </w:r>
      <w:proofErr w:type="spellEnd"/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interface </w:t>
      </w:r>
      <w:r w:rsidR="00CD6AA3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in WAB architecture</w:t>
      </w:r>
    </w:p>
    <w:p w14:paraId="7C62C6B1" w14:textId="6D09D76C" w:rsidR="00A97960" w:rsidRDefault="00B21ACD" w:rsidP="003F7195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D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ifferent to IAB-node, WAB-node has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functionality and the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may need to establish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Xn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connection </w:t>
      </w:r>
      <w:r w:rsidR="00A9796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for the following case.</w:t>
      </w:r>
    </w:p>
    <w:p w14:paraId="0EC56EE0" w14:textId="2F777EA3" w:rsidR="00A97960" w:rsidRDefault="00A97960" w:rsidP="003F7195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Case 1: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Xn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connection between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</w:t>
      </w:r>
      <w:r w:rsidR="0005508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of two WAB-nodes</w:t>
      </w:r>
    </w:p>
    <w:p w14:paraId="396D9FDD" w14:textId="26013A2C" w:rsidR="00A97960" w:rsidRPr="00673A66" w:rsidRDefault="00A97960" w:rsidP="003F7195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ase 2: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Xn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connection between a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and </w:t>
      </w:r>
      <w:r w:rsidR="00490AE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WAB-donor</w:t>
      </w:r>
    </w:p>
    <w:p w14:paraId="3CAB4A43" w14:textId="7E5C9821" w:rsidR="003F7195" w:rsidRDefault="000B543F" w:rsidP="003F7195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T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he establishment of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 among these nodes may have some benefit to perform UE handover, especially in case of WAB-node mobility. Therefore, RAN3 to study whether and how to implement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 between WAB-nodes or between WAB-node and WAB-donor.</w:t>
      </w:r>
    </w:p>
    <w:p w14:paraId="56AAE53A" w14:textId="2B1B21C9" w:rsidR="003F7195" w:rsidRPr="006E4B3E" w:rsidRDefault="006E4B3E" w:rsidP="003F7195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E4B3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6E4B3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6</w:t>
      </w:r>
      <w:r w:rsidRPr="006E4B3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RAN3 to study whether and how to implement </w:t>
      </w:r>
      <w:proofErr w:type="spellStart"/>
      <w:r w:rsidRPr="006E4B3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6E4B3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connection between WAB-nodes or between WAB-node and WAB-donor.</w:t>
      </w:r>
    </w:p>
    <w:bookmarkEnd w:id="4"/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3CB95CA0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853907">
        <w:rPr>
          <w:rFonts w:ascii="Times New Roman" w:eastAsia="宋体" w:hAnsi="Times New Roman" w:cs="Times New Roman" w:hint="eastAsia"/>
          <w:kern w:val="0"/>
          <w:sz w:val="20"/>
          <w:szCs w:val="20"/>
        </w:rPr>
        <w:t>e</w:t>
      </w:r>
      <w:r w:rsidR="00853907" w:rsidRPr="00853907">
        <w:rPr>
          <w:rFonts w:ascii="Times New Roman" w:eastAsia="宋体" w:hAnsi="Times New Roman" w:cs="Times New Roman"/>
          <w:kern w:val="0"/>
          <w:sz w:val="20"/>
          <w:szCs w:val="20"/>
        </w:rPr>
        <w:t xml:space="preserve">nhancements for mobility of an IAB-node together with </w:t>
      </w:r>
      <w:proofErr w:type="gramStart"/>
      <w:r w:rsidR="00853907" w:rsidRPr="00853907">
        <w:rPr>
          <w:rFonts w:ascii="Times New Roman" w:eastAsia="宋体" w:hAnsi="Times New Roman" w:cs="Times New Roman"/>
          <w:kern w:val="0"/>
          <w:sz w:val="20"/>
          <w:szCs w:val="20"/>
        </w:rPr>
        <w:t>its</w:t>
      </w:r>
      <w:proofErr w:type="gramEnd"/>
      <w:r w:rsidR="00853907" w:rsidRPr="00853907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served UEs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</w:p>
    <w:p w14:paraId="0D8E601A" w14:textId="77777777" w:rsidR="006F7E2B" w:rsidRPr="00B2282E" w:rsidRDefault="006F7E2B" w:rsidP="006F7E2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B2282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P</w:t>
      </w:r>
      <w:r w:rsidRPr="00B2282E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roposal 1: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For WAB, u</w:t>
      </w:r>
      <w:r w:rsidRPr="00B2282E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se the definitions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of</w:t>
      </w:r>
      <w:r w:rsidRPr="00B2282E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WAB-node, WAB-MT, WAB-</w:t>
      </w:r>
      <w:proofErr w:type="spellStart"/>
      <w:r w:rsidRPr="00B2282E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gNB</w:t>
      </w:r>
      <w:proofErr w:type="spellEnd"/>
      <w:r w:rsidRPr="00B2282E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and WAB-donor.</w:t>
      </w:r>
    </w:p>
    <w:p w14:paraId="675B4B46" w14:textId="77777777" w:rsidR="0084672F" w:rsidRDefault="0084672F" w:rsidP="0084672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038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903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</w:t>
      </w:r>
      <w:r w:rsidRPr="00903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RAN3 to confirm no CU-DU split for WAB-</w:t>
      </w:r>
      <w:proofErr w:type="spellStart"/>
      <w:r w:rsidRPr="00903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903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in R19.</w:t>
      </w:r>
    </w:p>
    <w:p w14:paraId="3463AB1A" w14:textId="3617A4CB" w:rsidR="0084672F" w:rsidRPr="0079031E" w:rsidRDefault="0084672F" w:rsidP="0084672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Proposal 3: T</w:t>
      </w:r>
      <w:r w:rsidRPr="0079031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he inter</w:t>
      </w:r>
      <w:r w:rsidR="001B50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action</w:t>
      </w:r>
      <w:r w:rsidRPr="0079031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between WAB-MT and WAB-</w:t>
      </w:r>
      <w:proofErr w:type="spellStart"/>
      <w:r w:rsidRPr="0079031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79031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is</w:t>
      </w:r>
      <w:r w:rsidRPr="0079031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left to implementation.</w:t>
      </w:r>
    </w:p>
    <w:p w14:paraId="6EA7C2C8" w14:textId="77777777" w:rsidR="0084672F" w:rsidRDefault="0084672F" w:rsidP="0084672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76D1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676D1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4: Agree the protocol stacks of NG-C and NG-U for WAB via PDU session backhauling.</w:t>
      </w:r>
    </w:p>
    <w:p w14:paraId="5C3062A0" w14:textId="77777777" w:rsidR="00526796" w:rsidRPr="00526796" w:rsidRDefault="00526796" w:rsidP="0052679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52679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5: NG-C </w:t>
      </w:r>
      <w:proofErr w:type="spellStart"/>
      <w:r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signalling</w:t>
      </w:r>
      <w:proofErr w:type="spellEnd"/>
      <w:r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NG-U traffic can be mapped to the same PDU session between WAB-MT and MT’s UPF, alternatively, different types of NG-C </w:t>
      </w:r>
      <w:proofErr w:type="spellStart"/>
      <w:r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signalling</w:t>
      </w:r>
      <w:proofErr w:type="spellEnd"/>
      <w:r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NG-U traffic with different QoS requirements can be mapped to different PDU sessions.</w:t>
      </w:r>
    </w:p>
    <w:p w14:paraId="5E3B1892" w14:textId="58D96F61" w:rsidR="006E4B3E" w:rsidRPr="006E4B3E" w:rsidRDefault="006E4B3E" w:rsidP="0084672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E4B3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6E4B3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6</w:t>
      </w:r>
      <w:r w:rsidRPr="006E4B3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RAN3 to study whether and how to implement </w:t>
      </w:r>
      <w:proofErr w:type="spellStart"/>
      <w:r w:rsidRPr="006E4B3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6E4B3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connection between WAB-nodes or between WAB-node and WAB-donor.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1"/>
    <w:bookmarkEnd w:id="2"/>
    <w:p w14:paraId="17AF3434" w14:textId="6E24D6B8" w:rsidR="00C45DB2" w:rsidRPr="00FD44EF" w:rsidRDefault="00FD44EF" w:rsidP="00FD44EF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RP-2</w:t>
      </w:r>
      <w:r w:rsidR="008E3CE1">
        <w:rPr>
          <w:rFonts w:ascii="Times New Roman" w:eastAsia="宋体" w:hAnsi="Times New Roman" w:cs="Times New Roman"/>
          <w:kern w:val="0"/>
          <w:sz w:val="20"/>
          <w:lang w:val="x-none"/>
        </w:rPr>
        <w:t>34041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  <w:r w:rsidR="008E3CE1" w:rsidRPr="008E3CE1">
        <w:rPr>
          <w:rFonts w:ascii="Times New Roman" w:eastAsia="宋体" w:hAnsi="Times New Roman" w:cs="Times New Roman"/>
          <w:kern w:val="0"/>
          <w:sz w:val="20"/>
          <w:lang w:val="x-none"/>
        </w:rPr>
        <w:t>New SID: Study on additional topological enhancements for NR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</w:p>
    <w:p w14:paraId="652A8B3E" w14:textId="2CCA5968" w:rsidR="007B7383" w:rsidRPr="00C8184A" w:rsidRDefault="00C8184A" w:rsidP="00C8184A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 w:rsidRPr="00C8184A">
        <w:rPr>
          <w:rFonts w:ascii="Times New Roman" w:eastAsia="宋体" w:hAnsi="Times New Roman" w:cs="Times New Roman"/>
          <w:kern w:val="0"/>
          <w:sz w:val="20"/>
          <w:lang w:val="x-none"/>
        </w:rPr>
        <w:t>3GPP TR 23.700-06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  <w:r w:rsidRPr="00C8184A">
        <w:rPr>
          <w:rFonts w:ascii="Times New Roman" w:eastAsia="宋体" w:hAnsi="Times New Roman" w:cs="Times New Roman"/>
          <w:kern w:val="0"/>
          <w:sz w:val="20"/>
          <w:lang w:val="x-none"/>
        </w:rPr>
        <w:t>Study on architecture enhancements for</w:t>
      </w: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 xml:space="preserve"> </w:t>
      </w:r>
      <w:r w:rsidRPr="00C8184A">
        <w:rPr>
          <w:rFonts w:ascii="Times New Roman" w:eastAsia="宋体" w:hAnsi="Times New Roman" w:cs="Times New Roman"/>
          <w:kern w:val="0"/>
          <w:sz w:val="20"/>
          <w:lang w:val="x-none"/>
        </w:rPr>
        <w:t>vehicle-mounted relays - Phase 2</w:t>
      </w: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 xml:space="preserve"> </w:t>
      </w:r>
      <w:r w:rsidRPr="00C8184A">
        <w:rPr>
          <w:rFonts w:ascii="Times New Roman" w:eastAsia="宋体" w:hAnsi="Times New Roman" w:cs="Times New Roman"/>
          <w:kern w:val="0"/>
          <w:sz w:val="20"/>
          <w:lang w:val="x-none"/>
        </w:rPr>
        <w:t>(Release 19)</w:t>
      </w:r>
      <w:r w:rsidR="004623EC" w:rsidRPr="00C8184A"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  <w:r w:rsidRPr="00C8184A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V0.2.0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sectPr w:rsidR="007B7383" w:rsidRPr="00C8184A" w:rsidSect="0085683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3AFC1" w14:textId="77777777" w:rsidR="00BE5EDC" w:rsidRDefault="00BE5EDC" w:rsidP="00AA3FAE">
      <w:r>
        <w:separator/>
      </w:r>
    </w:p>
  </w:endnote>
  <w:endnote w:type="continuationSeparator" w:id="0">
    <w:p w14:paraId="4850744A" w14:textId="77777777" w:rsidR="00BE5EDC" w:rsidRDefault="00BE5EDC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A96846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00EAC" w14:textId="77777777" w:rsidR="00BE5EDC" w:rsidRDefault="00BE5EDC" w:rsidP="00AA3FAE">
      <w:r>
        <w:separator/>
      </w:r>
    </w:p>
  </w:footnote>
  <w:footnote w:type="continuationSeparator" w:id="0">
    <w:p w14:paraId="083404BA" w14:textId="77777777" w:rsidR="00BE5EDC" w:rsidRDefault="00BE5EDC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A96846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3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9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6509394">
    <w:abstractNumId w:val="2"/>
  </w:num>
  <w:num w:numId="2" w16cid:durableId="1172791761">
    <w:abstractNumId w:val="5"/>
  </w:num>
  <w:num w:numId="3" w16cid:durableId="1866753295">
    <w:abstractNumId w:val="6"/>
  </w:num>
  <w:num w:numId="4" w16cid:durableId="85273210">
    <w:abstractNumId w:val="8"/>
  </w:num>
  <w:num w:numId="5" w16cid:durableId="394473741">
    <w:abstractNumId w:val="0"/>
  </w:num>
  <w:num w:numId="6" w16cid:durableId="1185901937">
    <w:abstractNumId w:val="1"/>
  </w:num>
  <w:num w:numId="7" w16cid:durableId="829835607">
    <w:abstractNumId w:val="9"/>
  </w:num>
  <w:num w:numId="8" w16cid:durableId="1018387535">
    <w:abstractNumId w:val="3"/>
  </w:num>
  <w:num w:numId="9" w16cid:durableId="1758676206">
    <w:abstractNumId w:val="7"/>
  </w:num>
  <w:num w:numId="10" w16cid:durableId="1667636920">
    <w:abstractNumId w:val="4"/>
  </w:num>
  <w:num w:numId="11" w16cid:durableId="15039790">
    <w:abstractNumId w:val="8"/>
  </w:num>
  <w:num w:numId="12" w16cid:durableId="1361584663">
    <w:abstractNumId w:val="8"/>
  </w:num>
  <w:num w:numId="13" w16cid:durableId="1258557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1173"/>
    <w:rsid w:val="00002113"/>
    <w:rsid w:val="000021CA"/>
    <w:rsid w:val="000024F1"/>
    <w:rsid w:val="0000431F"/>
    <w:rsid w:val="00006F15"/>
    <w:rsid w:val="0000703A"/>
    <w:rsid w:val="00011F5D"/>
    <w:rsid w:val="000161E4"/>
    <w:rsid w:val="000165E4"/>
    <w:rsid w:val="0001682C"/>
    <w:rsid w:val="00017A52"/>
    <w:rsid w:val="00022004"/>
    <w:rsid w:val="00022A6F"/>
    <w:rsid w:val="000260B3"/>
    <w:rsid w:val="000302F2"/>
    <w:rsid w:val="000306D0"/>
    <w:rsid w:val="000317DE"/>
    <w:rsid w:val="00032116"/>
    <w:rsid w:val="0003506D"/>
    <w:rsid w:val="0003526D"/>
    <w:rsid w:val="00035328"/>
    <w:rsid w:val="000358DE"/>
    <w:rsid w:val="00035983"/>
    <w:rsid w:val="000362AC"/>
    <w:rsid w:val="0003655F"/>
    <w:rsid w:val="00040CD5"/>
    <w:rsid w:val="00041A50"/>
    <w:rsid w:val="0004389E"/>
    <w:rsid w:val="00046943"/>
    <w:rsid w:val="00047E11"/>
    <w:rsid w:val="000505CB"/>
    <w:rsid w:val="00050999"/>
    <w:rsid w:val="00052367"/>
    <w:rsid w:val="0005508E"/>
    <w:rsid w:val="000566E1"/>
    <w:rsid w:val="00060A16"/>
    <w:rsid w:val="000611E3"/>
    <w:rsid w:val="000613CF"/>
    <w:rsid w:val="000637B7"/>
    <w:rsid w:val="000646BB"/>
    <w:rsid w:val="00065E9E"/>
    <w:rsid w:val="000664F5"/>
    <w:rsid w:val="0006683B"/>
    <w:rsid w:val="00067403"/>
    <w:rsid w:val="000700EE"/>
    <w:rsid w:val="00070D39"/>
    <w:rsid w:val="00072D31"/>
    <w:rsid w:val="0007335E"/>
    <w:rsid w:val="00074B1C"/>
    <w:rsid w:val="00074E79"/>
    <w:rsid w:val="0007544B"/>
    <w:rsid w:val="00082040"/>
    <w:rsid w:val="00083ECB"/>
    <w:rsid w:val="00084B41"/>
    <w:rsid w:val="00086B95"/>
    <w:rsid w:val="000874BB"/>
    <w:rsid w:val="00095520"/>
    <w:rsid w:val="00096792"/>
    <w:rsid w:val="0009781A"/>
    <w:rsid w:val="000A0A57"/>
    <w:rsid w:val="000A18DF"/>
    <w:rsid w:val="000A3D7E"/>
    <w:rsid w:val="000A5F76"/>
    <w:rsid w:val="000B1D18"/>
    <w:rsid w:val="000B543F"/>
    <w:rsid w:val="000B557A"/>
    <w:rsid w:val="000B6595"/>
    <w:rsid w:val="000B7C20"/>
    <w:rsid w:val="000C0937"/>
    <w:rsid w:val="000C15D9"/>
    <w:rsid w:val="000C1958"/>
    <w:rsid w:val="000C3F89"/>
    <w:rsid w:val="000C663D"/>
    <w:rsid w:val="000C7510"/>
    <w:rsid w:val="000D0A67"/>
    <w:rsid w:val="000D1C68"/>
    <w:rsid w:val="000D3ADF"/>
    <w:rsid w:val="000D4846"/>
    <w:rsid w:val="000D5F51"/>
    <w:rsid w:val="000D7C1A"/>
    <w:rsid w:val="000E0797"/>
    <w:rsid w:val="000E0AF2"/>
    <w:rsid w:val="000E24D5"/>
    <w:rsid w:val="000E43DA"/>
    <w:rsid w:val="000E61B1"/>
    <w:rsid w:val="000E651D"/>
    <w:rsid w:val="000E706D"/>
    <w:rsid w:val="000F0260"/>
    <w:rsid w:val="000F0785"/>
    <w:rsid w:val="000F4CEC"/>
    <w:rsid w:val="000F6A9D"/>
    <w:rsid w:val="00100689"/>
    <w:rsid w:val="0010085E"/>
    <w:rsid w:val="001012D3"/>
    <w:rsid w:val="00101812"/>
    <w:rsid w:val="0010237A"/>
    <w:rsid w:val="00103F6F"/>
    <w:rsid w:val="00104AE3"/>
    <w:rsid w:val="00111B28"/>
    <w:rsid w:val="00113355"/>
    <w:rsid w:val="00113E65"/>
    <w:rsid w:val="0011469E"/>
    <w:rsid w:val="001148E6"/>
    <w:rsid w:val="00115E31"/>
    <w:rsid w:val="0012054D"/>
    <w:rsid w:val="00120CA8"/>
    <w:rsid w:val="00121955"/>
    <w:rsid w:val="00122FE5"/>
    <w:rsid w:val="00123848"/>
    <w:rsid w:val="0012573F"/>
    <w:rsid w:val="0012600A"/>
    <w:rsid w:val="001275D4"/>
    <w:rsid w:val="00127BA7"/>
    <w:rsid w:val="00130515"/>
    <w:rsid w:val="001318BC"/>
    <w:rsid w:val="0013206F"/>
    <w:rsid w:val="00134A9A"/>
    <w:rsid w:val="00134C0A"/>
    <w:rsid w:val="001353CD"/>
    <w:rsid w:val="00144D1D"/>
    <w:rsid w:val="00145DD8"/>
    <w:rsid w:val="00146C65"/>
    <w:rsid w:val="001503CA"/>
    <w:rsid w:val="00152CA4"/>
    <w:rsid w:val="0015523D"/>
    <w:rsid w:val="001556FC"/>
    <w:rsid w:val="00155F87"/>
    <w:rsid w:val="00157AC5"/>
    <w:rsid w:val="0016033B"/>
    <w:rsid w:val="00161A1A"/>
    <w:rsid w:val="001623DF"/>
    <w:rsid w:val="001652F2"/>
    <w:rsid w:val="00170A73"/>
    <w:rsid w:val="0017256C"/>
    <w:rsid w:val="00172D96"/>
    <w:rsid w:val="00172EAD"/>
    <w:rsid w:val="00175701"/>
    <w:rsid w:val="0017587A"/>
    <w:rsid w:val="001847E8"/>
    <w:rsid w:val="00185448"/>
    <w:rsid w:val="00190FAF"/>
    <w:rsid w:val="0019486E"/>
    <w:rsid w:val="0019499C"/>
    <w:rsid w:val="00197613"/>
    <w:rsid w:val="001A1855"/>
    <w:rsid w:val="001A2383"/>
    <w:rsid w:val="001A260F"/>
    <w:rsid w:val="001A38C6"/>
    <w:rsid w:val="001A44C7"/>
    <w:rsid w:val="001B31AB"/>
    <w:rsid w:val="001B50A3"/>
    <w:rsid w:val="001C0436"/>
    <w:rsid w:val="001C0F1D"/>
    <w:rsid w:val="001C3355"/>
    <w:rsid w:val="001C3A1E"/>
    <w:rsid w:val="001C41B0"/>
    <w:rsid w:val="001C5F78"/>
    <w:rsid w:val="001C7F66"/>
    <w:rsid w:val="001D18F3"/>
    <w:rsid w:val="001D1A86"/>
    <w:rsid w:val="001D279D"/>
    <w:rsid w:val="001D64DD"/>
    <w:rsid w:val="001D7ADD"/>
    <w:rsid w:val="001E1180"/>
    <w:rsid w:val="001E7E66"/>
    <w:rsid w:val="001F0325"/>
    <w:rsid w:val="001F03D3"/>
    <w:rsid w:val="001F1C18"/>
    <w:rsid w:val="001F34D3"/>
    <w:rsid w:val="001F5824"/>
    <w:rsid w:val="001F5B57"/>
    <w:rsid w:val="00202146"/>
    <w:rsid w:val="0020327D"/>
    <w:rsid w:val="00204E49"/>
    <w:rsid w:val="002070BF"/>
    <w:rsid w:val="00213791"/>
    <w:rsid w:val="002164AC"/>
    <w:rsid w:val="00220075"/>
    <w:rsid w:val="00221B4A"/>
    <w:rsid w:val="0022248C"/>
    <w:rsid w:val="00222F62"/>
    <w:rsid w:val="002271C5"/>
    <w:rsid w:val="00227B13"/>
    <w:rsid w:val="00230B9F"/>
    <w:rsid w:val="00232519"/>
    <w:rsid w:val="0023595E"/>
    <w:rsid w:val="00236927"/>
    <w:rsid w:val="00236C33"/>
    <w:rsid w:val="00236F00"/>
    <w:rsid w:val="002402B0"/>
    <w:rsid w:val="002420BA"/>
    <w:rsid w:val="00242FE9"/>
    <w:rsid w:val="0024433A"/>
    <w:rsid w:val="00244D1D"/>
    <w:rsid w:val="00244FB0"/>
    <w:rsid w:val="00245E3F"/>
    <w:rsid w:val="00247389"/>
    <w:rsid w:val="002500C6"/>
    <w:rsid w:val="0025021B"/>
    <w:rsid w:val="00251576"/>
    <w:rsid w:val="00252938"/>
    <w:rsid w:val="00256265"/>
    <w:rsid w:val="00256F41"/>
    <w:rsid w:val="00261529"/>
    <w:rsid w:val="00263E38"/>
    <w:rsid w:val="0026405B"/>
    <w:rsid w:val="00267A8C"/>
    <w:rsid w:val="00277010"/>
    <w:rsid w:val="00277CCA"/>
    <w:rsid w:val="00281EF8"/>
    <w:rsid w:val="00283294"/>
    <w:rsid w:val="00286C7E"/>
    <w:rsid w:val="0029202E"/>
    <w:rsid w:val="00292747"/>
    <w:rsid w:val="00292940"/>
    <w:rsid w:val="00294BCA"/>
    <w:rsid w:val="00296522"/>
    <w:rsid w:val="002978F1"/>
    <w:rsid w:val="002A5557"/>
    <w:rsid w:val="002A559B"/>
    <w:rsid w:val="002A67AC"/>
    <w:rsid w:val="002A6985"/>
    <w:rsid w:val="002A7108"/>
    <w:rsid w:val="002B09B0"/>
    <w:rsid w:val="002B23C1"/>
    <w:rsid w:val="002B42E0"/>
    <w:rsid w:val="002B61AB"/>
    <w:rsid w:val="002B7FB5"/>
    <w:rsid w:val="002C1BFE"/>
    <w:rsid w:val="002C1DBE"/>
    <w:rsid w:val="002C30B4"/>
    <w:rsid w:val="002C36E2"/>
    <w:rsid w:val="002C41B0"/>
    <w:rsid w:val="002C6DA5"/>
    <w:rsid w:val="002C6E84"/>
    <w:rsid w:val="002D370E"/>
    <w:rsid w:val="002D68AD"/>
    <w:rsid w:val="002D6B18"/>
    <w:rsid w:val="002D6E9D"/>
    <w:rsid w:val="002D6F0D"/>
    <w:rsid w:val="002D7E30"/>
    <w:rsid w:val="002E166E"/>
    <w:rsid w:val="002E2E3D"/>
    <w:rsid w:val="002E2FB7"/>
    <w:rsid w:val="002E3135"/>
    <w:rsid w:val="002E3F52"/>
    <w:rsid w:val="002E4DF3"/>
    <w:rsid w:val="002E5C9A"/>
    <w:rsid w:val="002E5E53"/>
    <w:rsid w:val="002E6015"/>
    <w:rsid w:val="002E6241"/>
    <w:rsid w:val="002E699D"/>
    <w:rsid w:val="002F0CB9"/>
    <w:rsid w:val="002F19C1"/>
    <w:rsid w:val="002F231B"/>
    <w:rsid w:val="002F2A67"/>
    <w:rsid w:val="002F4481"/>
    <w:rsid w:val="002F49BB"/>
    <w:rsid w:val="002F7DD1"/>
    <w:rsid w:val="00300908"/>
    <w:rsid w:val="00302469"/>
    <w:rsid w:val="00304AB3"/>
    <w:rsid w:val="003070E2"/>
    <w:rsid w:val="00312351"/>
    <w:rsid w:val="003169C7"/>
    <w:rsid w:val="0031760A"/>
    <w:rsid w:val="003179AD"/>
    <w:rsid w:val="0032136B"/>
    <w:rsid w:val="0032255E"/>
    <w:rsid w:val="00324B30"/>
    <w:rsid w:val="003266D9"/>
    <w:rsid w:val="0033243A"/>
    <w:rsid w:val="0033630B"/>
    <w:rsid w:val="00336C06"/>
    <w:rsid w:val="0033736F"/>
    <w:rsid w:val="00340F49"/>
    <w:rsid w:val="00341F62"/>
    <w:rsid w:val="00343D32"/>
    <w:rsid w:val="0035034A"/>
    <w:rsid w:val="00351B06"/>
    <w:rsid w:val="003521C3"/>
    <w:rsid w:val="00356EB9"/>
    <w:rsid w:val="0036074B"/>
    <w:rsid w:val="00362F2C"/>
    <w:rsid w:val="0036486D"/>
    <w:rsid w:val="00364AC3"/>
    <w:rsid w:val="00366F84"/>
    <w:rsid w:val="00371B3B"/>
    <w:rsid w:val="00371E98"/>
    <w:rsid w:val="003728F6"/>
    <w:rsid w:val="00373427"/>
    <w:rsid w:val="003848D1"/>
    <w:rsid w:val="00384956"/>
    <w:rsid w:val="00385E03"/>
    <w:rsid w:val="00387EF8"/>
    <w:rsid w:val="003901C4"/>
    <w:rsid w:val="003932D7"/>
    <w:rsid w:val="00395446"/>
    <w:rsid w:val="003976B5"/>
    <w:rsid w:val="003A0B1A"/>
    <w:rsid w:val="003A2EE2"/>
    <w:rsid w:val="003A4A2A"/>
    <w:rsid w:val="003A526C"/>
    <w:rsid w:val="003A5735"/>
    <w:rsid w:val="003A65A3"/>
    <w:rsid w:val="003B170E"/>
    <w:rsid w:val="003B4C4B"/>
    <w:rsid w:val="003B6157"/>
    <w:rsid w:val="003C0F48"/>
    <w:rsid w:val="003C172B"/>
    <w:rsid w:val="003C333E"/>
    <w:rsid w:val="003C49ED"/>
    <w:rsid w:val="003C5E04"/>
    <w:rsid w:val="003C6CEF"/>
    <w:rsid w:val="003D0D01"/>
    <w:rsid w:val="003D1CDA"/>
    <w:rsid w:val="003D283B"/>
    <w:rsid w:val="003D535D"/>
    <w:rsid w:val="003E466B"/>
    <w:rsid w:val="003E5091"/>
    <w:rsid w:val="003E710B"/>
    <w:rsid w:val="003E7E09"/>
    <w:rsid w:val="003F1954"/>
    <w:rsid w:val="003F22E5"/>
    <w:rsid w:val="003F2D27"/>
    <w:rsid w:val="003F2E3B"/>
    <w:rsid w:val="003F5217"/>
    <w:rsid w:val="003F6498"/>
    <w:rsid w:val="003F7195"/>
    <w:rsid w:val="00401206"/>
    <w:rsid w:val="00402DFA"/>
    <w:rsid w:val="0040415F"/>
    <w:rsid w:val="00404D86"/>
    <w:rsid w:val="0040527B"/>
    <w:rsid w:val="00405361"/>
    <w:rsid w:val="00410D54"/>
    <w:rsid w:val="004119AF"/>
    <w:rsid w:val="004139B5"/>
    <w:rsid w:val="004139F0"/>
    <w:rsid w:val="00413A18"/>
    <w:rsid w:val="00415D56"/>
    <w:rsid w:val="00417185"/>
    <w:rsid w:val="00420583"/>
    <w:rsid w:val="00431BB4"/>
    <w:rsid w:val="0043789D"/>
    <w:rsid w:val="00440107"/>
    <w:rsid w:val="00441448"/>
    <w:rsid w:val="00443675"/>
    <w:rsid w:val="00445267"/>
    <w:rsid w:val="00445B87"/>
    <w:rsid w:val="00446FD4"/>
    <w:rsid w:val="004503E2"/>
    <w:rsid w:val="00454F9D"/>
    <w:rsid w:val="004561FF"/>
    <w:rsid w:val="00457A21"/>
    <w:rsid w:val="00461164"/>
    <w:rsid w:val="004623EC"/>
    <w:rsid w:val="0046367F"/>
    <w:rsid w:val="004646DC"/>
    <w:rsid w:val="00466979"/>
    <w:rsid w:val="00466AC4"/>
    <w:rsid w:val="00470777"/>
    <w:rsid w:val="00470972"/>
    <w:rsid w:val="00470BA8"/>
    <w:rsid w:val="004732BE"/>
    <w:rsid w:val="004774BA"/>
    <w:rsid w:val="0047779A"/>
    <w:rsid w:val="00481AFE"/>
    <w:rsid w:val="00482C89"/>
    <w:rsid w:val="00482EDB"/>
    <w:rsid w:val="0048326C"/>
    <w:rsid w:val="004834D9"/>
    <w:rsid w:val="0048419B"/>
    <w:rsid w:val="004851ED"/>
    <w:rsid w:val="00485440"/>
    <w:rsid w:val="00485AC3"/>
    <w:rsid w:val="004877E1"/>
    <w:rsid w:val="00487DC1"/>
    <w:rsid w:val="00490AE0"/>
    <w:rsid w:val="00492D36"/>
    <w:rsid w:val="00493281"/>
    <w:rsid w:val="004958CF"/>
    <w:rsid w:val="00496C05"/>
    <w:rsid w:val="004A0380"/>
    <w:rsid w:val="004A2BF7"/>
    <w:rsid w:val="004A40B8"/>
    <w:rsid w:val="004A7B5F"/>
    <w:rsid w:val="004B04C5"/>
    <w:rsid w:val="004B29EB"/>
    <w:rsid w:val="004B3030"/>
    <w:rsid w:val="004B5B72"/>
    <w:rsid w:val="004B5BA7"/>
    <w:rsid w:val="004B5F55"/>
    <w:rsid w:val="004B69DF"/>
    <w:rsid w:val="004B7283"/>
    <w:rsid w:val="004C4B68"/>
    <w:rsid w:val="004C753F"/>
    <w:rsid w:val="004D23F2"/>
    <w:rsid w:val="004D4BF9"/>
    <w:rsid w:val="004D54D2"/>
    <w:rsid w:val="004D7E11"/>
    <w:rsid w:val="004E0968"/>
    <w:rsid w:val="004E23B0"/>
    <w:rsid w:val="004E4BF0"/>
    <w:rsid w:val="004E63F6"/>
    <w:rsid w:val="004E7396"/>
    <w:rsid w:val="004F01CC"/>
    <w:rsid w:val="004F0317"/>
    <w:rsid w:val="004F1645"/>
    <w:rsid w:val="004F17F8"/>
    <w:rsid w:val="004F1FBE"/>
    <w:rsid w:val="004F59C5"/>
    <w:rsid w:val="004F7753"/>
    <w:rsid w:val="004F7F21"/>
    <w:rsid w:val="00500783"/>
    <w:rsid w:val="00501DC8"/>
    <w:rsid w:val="00502253"/>
    <w:rsid w:val="005038DA"/>
    <w:rsid w:val="00506D7A"/>
    <w:rsid w:val="00511199"/>
    <w:rsid w:val="005156C2"/>
    <w:rsid w:val="005219D5"/>
    <w:rsid w:val="0052218C"/>
    <w:rsid w:val="005237AE"/>
    <w:rsid w:val="00526796"/>
    <w:rsid w:val="00530F9F"/>
    <w:rsid w:val="00531045"/>
    <w:rsid w:val="00532DEC"/>
    <w:rsid w:val="005347E6"/>
    <w:rsid w:val="005355E0"/>
    <w:rsid w:val="00535D8C"/>
    <w:rsid w:val="00542A22"/>
    <w:rsid w:val="00546C53"/>
    <w:rsid w:val="005508EC"/>
    <w:rsid w:val="00550D47"/>
    <w:rsid w:val="005516DB"/>
    <w:rsid w:val="00552EC8"/>
    <w:rsid w:val="00554971"/>
    <w:rsid w:val="0055674D"/>
    <w:rsid w:val="00557AC7"/>
    <w:rsid w:val="00560BE1"/>
    <w:rsid w:val="00561078"/>
    <w:rsid w:val="00561F85"/>
    <w:rsid w:val="00562772"/>
    <w:rsid w:val="00564234"/>
    <w:rsid w:val="005649B3"/>
    <w:rsid w:val="0056637F"/>
    <w:rsid w:val="005672DF"/>
    <w:rsid w:val="00571FC2"/>
    <w:rsid w:val="005734BC"/>
    <w:rsid w:val="00576069"/>
    <w:rsid w:val="005770FE"/>
    <w:rsid w:val="00584F72"/>
    <w:rsid w:val="00587CBF"/>
    <w:rsid w:val="005939B2"/>
    <w:rsid w:val="005A0141"/>
    <w:rsid w:val="005A2E10"/>
    <w:rsid w:val="005A6844"/>
    <w:rsid w:val="005A7AB9"/>
    <w:rsid w:val="005A7B59"/>
    <w:rsid w:val="005B1AAC"/>
    <w:rsid w:val="005B216A"/>
    <w:rsid w:val="005B4B3A"/>
    <w:rsid w:val="005B58A7"/>
    <w:rsid w:val="005B7597"/>
    <w:rsid w:val="005C0D8A"/>
    <w:rsid w:val="005C49AB"/>
    <w:rsid w:val="005C686B"/>
    <w:rsid w:val="005C6B58"/>
    <w:rsid w:val="005C6E84"/>
    <w:rsid w:val="005C6EEA"/>
    <w:rsid w:val="005D003D"/>
    <w:rsid w:val="005D1AED"/>
    <w:rsid w:val="005D5C6C"/>
    <w:rsid w:val="005D77C9"/>
    <w:rsid w:val="005E197D"/>
    <w:rsid w:val="005E555C"/>
    <w:rsid w:val="005E5569"/>
    <w:rsid w:val="005E7BCB"/>
    <w:rsid w:val="00600820"/>
    <w:rsid w:val="0060114B"/>
    <w:rsid w:val="00602419"/>
    <w:rsid w:val="006040E0"/>
    <w:rsid w:val="00604CC3"/>
    <w:rsid w:val="00605573"/>
    <w:rsid w:val="00607C4A"/>
    <w:rsid w:val="00612ED9"/>
    <w:rsid w:val="00613DDF"/>
    <w:rsid w:val="00621C13"/>
    <w:rsid w:val="00622D67"/>
    <w:rsid w:val="006241E8"/>
    <w:rsid w:val="0062438B"/>
    <w:rsid w:val="006244C7"/>
    <w:rsid w:val="00625023"/>
    <w:rsid w:val="00625208"/>
    <w:rsid w:val="00626CB0"/>
    <w:rsid w:val="00631179"/>
    <w:rsid w:val="00632A14"/>
    <w:rsid w:val="00633089"/>
    <w:rsid w:val="0063421A"/>
    <w:rsid w:val="006349D9"/>
    <w:rsid w:val="006362C0"/>
    <w:rsid w:val="00637F81"/>
    <w:rsid w:val="006424C4"/>
    <w:rsid w:val="006447C8"/>
    <w:rsid w:val="006479A2"/>
    <w:rsid w:val="00651258"/>
    <w:rsid w:val="00653585"/>
    <w:rsid w:val="00661C15"/>
    <w:rsid w:val="00662469"/>
    <w:rsid w:val="00662CC3"/>
    <w:rsid w:val="0066476B"/>
    <w:rsid w:val="006660AB"/>
    <w:rsid w:val="00666EA1"/>
    <w:rsid w:val="00670C46"/>
    <w:rsid w:val="00673A66"/>
    <w:rsid w:val="006749D1"/>
    <w:rsid w:val="00675FFD"/>
    <w:rsid w:val="00676D16"/>
    <w:rsid w:val="006804B4"/>
    <w:rsid w:val="0068244E"/>
    <w:rsid w:val="00682CE1"/>
    <w:rsid w:val="00682D3F"/>
    <w:rsid w:val="0068320E"/>
    <w:rsid w:val="00683F4C"/>
    <w:rsid w:val="00684A40"/>
    <w:rsid w:val="00687312"/>
    <w:rsid w:val="00687695"/>
    <w:rsid w:val="006916A2"/>
    <w:rsid w:val="00694EC0"/>
    <w:rsid w:val="00696348"/>
    <w:rsid w:val="006964EE"/>
    <w:rsid w:val="00696619"/>
    <w:rsid w:val="00696F0C"/>
    <w:rsid w:val="006A2113"/>
    <w:rsid w:val="006A3137"/>
    <w:rsid w:val="006A3783"/>
    <w:rsid w:val="006A53D6"/>
    <w:rsid w:val="006B0FE9"/>
    <w:rsid w:val="006B1416"/>
    <w:rsid w:val="006B3891"/>
    <w:rsid w:val="006C0CE7"/>
    <w:rsid w:val="006C1E84"/>
    <w:rsid w:val="006C20A7"/>
    <w:rsid w:val="006C38B0"/>
    <w:rsid w:val="006C50A7"/>
    <w:rsid w:val="006C6455"/>
    <w:rsid w:val="006D1314"/>
    <w:rsid w:val="006D1A36"/>
    <w:rsid w:val="006D2AEE"/>
    <w:rsid w:val="006D398E"/>
    <w:rsid w:val="006D5547"/>
    <w:rsid w:val="006D5D24"/>
    <w:rsid w:val="006D6F3D"/>
    <w:rsid w:val="006E187B"/>
    <w:rsid w:val="006E2F17"/>
    <w:rsid w:val="006E3B4C"/>
    <w:rsid w:val="006E4936"/>
    <w:rsid w:val="006E4B3E"/>
    <w:rsid w:val="006E5566"/>
    <w:rsid w:val="006E5A0A"/>
    <w:rsid w:val="006E7CED"/>
    <w:rsid w:val="006E7E8D"/>
    <w:rsid w:val="006F2D45"/>
    <w:rsid w:val="006F4525"/>
    <w:rsid w:val="006F4BBB"/>
    <w:rsid w:val="006F50AC"/>
    <w:rsid w:val="006F7E2B"/>
    <w:rsid w:val="007022CA"/>
    <w:rsid w:val="007028FB"/>
    <w:rsid w:val="00703BAA"/>
    <w:rsid w:val="00705A56"/>
    <w:rsid w:val="00706FBE"/>
    <w:rsid w:val="0070723A"/>
    <w:rsid w:val="00707369"/>
    <w:rsid w:val="00710F26"/>
    <w:rsid w:val="007149B6"/>
    <w:rsid w:val="00715902"/>
    <w:rsid w:val="00715DE9"/>
    <w:rsid w:val="0071674C"/>
    <w:rsid w:val="00717CF9"/>
    <w:rsid w:val="007203C9"/>
    <w:rsid w:val="007209B0"/>
    <w:rsid w:val="00730BC7"/>
    <w:rsid w:val="00732AEF"/>
    <w:rsid w:val="00737853"/>
    <w:rsid w:val="00740813"/>
    <w:rsid w:val="007452B6"/>
    <w:rsid w:val="0075185D"/>
    <w:rsid w:val="0075187D"/>
    <w:rsid w:val="0075356E"/>
    <w:rsid w:val="00756341"/>
    <w:rsid w:val="00756B5D"/>
    <w:rsid w:val="00761B08"/>
    <w:rsid w:val="0076637F"/>
    <w:rsid w:val="00766B27"/>
    <w:rsid w:val="0076720C"/>
    <w:rsid w:val="00770C1B"/>
    <w:rsid w:val="007716F3"/>
    <w:rsid w:val="00773B8D"/>
    <w:rsid w:val="00780AEB"/>
    <w:rsid w:val="00780F22"/>
    <w:rsid w:val="0078172C"/>
    <w:rsid w:val="007846DA"/>
    <w:rsid w:val="007846F4"/>
    <w:rsid w:val="00785418"/>
    <w:rsid w:val="00785462"/>
    <w:rsid w:val="0079031E"/>
    <w:rsid w:val="00790ED3"/>
    <w:rsid w:val="007A772F"/>
    <w:rsid w:val="007A7E72"/>
    <w:rsid w:val="007B1116"/>
    <w:rsid w:val="007B19E5"/>
    <w:rsid w:val="007B2F30"/>
    <w:rsid w:val="007B3E4D"/>
    <w:rsid w:val="007B47C9"/>
    <w:rsid w:val="007B5A8B"/>
    <w:rsid w:val="007B634D"/>
    <w:rsid w:val="007B6E47"/>
    <w:rsid w:val="007B7383"/>
    <w:rsid w:val="007C1161"/>
    <w:rsid w:val="007C3555"/>
    <w:rsid w:val="007C4A72"/>
    <w:rsid w:val="007D06AC"/>
    <w:rsid w:val="007D0EB2"/>
    <w:rsid w:val="007D2B81"/>
    <w:rsid w:val="007D32E0"/>
    <w:rsid w:val="007D588A"/>
    <w:rsid w:val="007D68D5"/>
    <w:rsid w:val="007E1B20"/>
    <w:rsid w:val="007E2FA0"/>
    <w:rsid w:val="007E66DF"/>
    <w:rsid w:val="007E7E69"/>
    <w:rsid w:val="007F1D60"/>
    <w:rsid w:val="007F2A4D"/>
    <w:rsid w:val="007F2E5B"/>
    <w:rsid w:val="007F5BE8"/>
    <w:rsid w:val="007F7980"/>
    <w:rsid w:val="007F7AF7"/>
    <w:rsid w:val="007F7D93"/>
    <w:rsid w:val="00801644"/>
    <w:rsid w:val="00801E4E"/>
    <w:rsid w:val="00805FD9"/>
    <w:rsid w:val="00807049"/>
    <w:rsid w:val="00811326"/>
    <w:rsid w:val="00813C06"/>
    <w:rsid w:val="00817F1B"/>
    <w:rsid w:val="00832BE1"/>
    <w:rsid w:val="00835D29"/>
    <w:rsid w:val="00840375"/>
    <w:rsid w:val="00840B57"/>
    <w:rsid w:val="00841070"/>
    <w:rsid w:val="0084197E"/>
    <w:rsid w:val="00844AEA"/>
    <w:rsid w:val="0084672F"/>
    <w:rsid w:val="00850670"/>
    <w:rsid w:val="00851A97"/>
    <w:rsid w:val="008522C2"/>
    <w:rsid w:val="00853907"/>
    <w:rsid w:val="00854F35"/>
    <w:rsid w:val="00855DE9"/>
    <w:rsid w:val="008619F7"/>
    <w:rsid w:val="00862DAA"/>
    <w:rsid w:val="00864DEE"/>
    <w:rsid w:val="00865F65"/>
    <w:rsid w:val="00866AD7"/>
    <w:rsid w:val="00866ED3"/>
    <w:rsid w:val="00870252"/>
    <w:rsid w:val="008714A7"/>
    <w:rsid w:val="00871CAE"/>
    <w:rsid w:val="00881EEB"/>
    <w:rsid w:val="0088224B"/>
    <w:rsid w:val="00885223"/>
    <w:rsid w:val="0088742B"/>
    <w:rsid w:val="00887EAA"/>
    <w:rsid w:val="0089062B"/>
    <w:rsid w:val="0089705F"/>
    <w:rsid w:val="008974CD"/>
    <w:rsid w:val="008A0CE7"/>
    <w:rsid w:val="008B0A50"/>
    <w:rsid w:val="008B1345"/>
    <w:rsid w:val="008B1CAD"/>
    <w:rsid w:val="008B3A88"/>
    <w:rsid w:val="008B43D4"/>
    <w:rsid w:val="008B4CFB"/>
    <w:rsid w:val="008B6DD3"/>
    <w:rsid w:val="008B7113"/>
    <w:rsid w:val="008B7D21"/>
    <w:rsid w:val="008C26CC"/>
    <w:rsid w:val="008C7767"/>
    <w:rsid w:val="008D3D70"/>
    <w:rsid w:val="008D7810"/>
    <w:rsid w:val="008D7D6C"/>
    <w:rsid w:val="008E067B"/>
    <w:rsid w:val="008E0ECE"/>
    <w:rsid w:val="008E3CE1"/>
    <w:rsid w:val="008E4C31"/>
    <w:rsid w:val="008E4EEB"/>
    <w:rsid w:val="008E59A7"/>
    <w:rsid w:val="008E5F70"/>
    <w:rsid w:val="008E6E84"/>
    <w:rsid w:val="008F063F"/>
    <w:rsid w:val="00902ED4"/>
    <w:rsid w:val="0090380A"/>
    <w:rsid w:val="00904546"/>
    <w:rsid w:val="00906767"/>
    <w:rsid w:val="00907B5B"/>
    <w:rsid w:val="00907D66"/>
    <w:rsid w:val="009113BD"/>
    <w:rsid w:val="00912EF8"/>
    <w:rsid w:val="009150D1"/>
    <w:rsid w:val="00916E15"/>
    <w:rsid w:val="009174F1"/>
    <w:rsid w:val="00922240"/>
    <w:rsid w:val="00924649"/>
    <w:rsid w:val="00924FF3"/>
    <w:rsid w:val="009259CA"/>
    <w:rsid w:val="00925F4D"/>
    <w:rsid w:val="00926DCD"/>
    <w:rsid w:val="00932D3E"/>
    <w:rsid w:val="00942046"/>
    <w:rsid w:val="00943A26"/>
    <w:rsid w:val="00943A28"/>
    <w:rsid w:val="00944266"/>
    <w:rsid w:val="00944C84"/>
    <w:rsid w:val="00945820"/>
    <w:rsid w:val="00952028"/>
    <w:rsid w:val="0095297E"/>
    <w:rsid w:val="00953570"/>
    <w:rsid w:val="009551A9"/>
    <w:rsid w:val="00956E73"/>
    <w:rsid w:val="00957C7B"/>
    <w:rsid w:val="009626B1"/>
    <w:rsid w:val="00962DC7"/>
    <w:rsid w:val="00963112"/>
    <w:rsid w:val="009659D8"/>
    <w:rsid w:val="00966288"/>
    <w:rsid w:val="00975D12"/>
    <w:rsid w:val="009814D0"/>
    <w:rsid w:val="009900C7"/>
    <w:rsid w:val="009904B4"/>
    <w:rsid w:val="009912C5"/>
    <w:rsid w:val="00992405"/>
    <w:rsid w:val="009926ED"/>
    <w:rsid w:val="00994662"/>
    <w:rsid w:val="00994907"/>
    <w:rsid w:val="00996310"/>
    <w:rsid w:val="009A0BE2"/>
    <w:rsid w:val="009A28C5"/>
    <w:rsid w:val="009A38AA"/>
    <w:rsid w:val="009A55F5"/>
    <w:rsid w:val="009A75A1"/>
    <w:rsid w:val="009B19F1"/>
    <w:rsid w:val="009B2C34"/>
    <w:rsid w:val="009B3EF1"/>
    <w:rsid w:val="009B5A6D"/>
    <w:rsid w:val="009B5B7A"/>
    <w:rsid w:val="009B6F77"/>
    <w:rsid w:val="009C3C24"/>
    <w:rsid w:val="009C6747"/>
    <w:rsid w:val="009C6DD1"/>
    <w:rsid w:val="009C7F3D"/>
    <w:rsid w:val="009D4356"/>
    <w:rsid w:val="009D47C1"/>
    <w:rsid w:val="009D52B4"/>
    <w:rsid w:val="009D5E3B"/>
    <w:rsid w:val="009D6168"/>
    <w:rsid w:val="009D6382"/>
    <w:rsid w:val="009D761B"/>
    <w:rsid w:val="009E1C01"/>
    <w:rsid w:val="009E44BA"/>
    <w:rsid w:val="009E4AD9"/>
    <w:rsid w:val="009E4D5F"/>
    <w:rsid w:val="009E506A"/>
    <w:rsid w:val="009E5B46"/>
    <w:rsid w:val="009E707E"/>
    <w:rsid w:val="009E7474"/>
    <w:rsid w:val="009E7C4C"/>
    <w:rsid w:val="009F1156"/>
    <w:rsid w:val="009F1E23"/>
    <w:rsid w:val="009F1F4A"/>
    <w:rsid w:val="00A03296"/>
    <w:rsid w:val="00A035AE"/>
    <w:rsid w:val="00A04D91"/>
    <w:rsid w:val="00A11000"/>
    <w:rsid w:val="00A1547A"/>
    <w:rsid w:val="00A16F17"/>
    <w:rsid w:val="00A2110E"/>
    <w:rsid w:val="00A218C1"/>
    <w:rsid w:val="00A21C09"/>
    <w:rsid w:val="00A23742"/>
    <w:rsid w:val="00A24144"/>
    <w:rsid w:val="00A24E34"/>
    <w:rsid w:val="00A26AC4"/>
    <w:rsid w:val="00A26D85"/>
    <w:rsid w:val="00A26E1D"/>
    <w:rsid w:val="00A27064"/>
    <w:rsid w:val="00A34A2D"/>
    <w:rsid w:val="00A35B56"/>
    <w:rsid w:val="00A3620A"/>
    <w:rsid w:val="00A37406"/>
    <w:rsid w:val="00A45B7F"/>
    <w:rsid w:val="00A46452"/>
    <w:rsid w:val="00A51D78"/>
    <w:rsid w:val="00A51E37"/>
    <w:rsid w:val="00A53E8A"/>
    <w:rsid w:val="00A601A2"/>
    <w:rsid w:val="00A60302"/>
    <w:rsid w:val="00A60EF6"/>
    <w:rsid w:val="00A61E82"/>
    <w:rsid w:val="00A63D75"/>
    <w:rsid w:val="00A661E2"/>
    <w:rsid w:val="00A67722"/>
    <w:rsid w:val="00A71889"/>
    <w:rsid w:val="00A72582"/>
    <w:rsid w:val="00A75828"/>
    <w:rsid w:val="00A7646E"/>
    <w:rsid w:val="00A765AC"/>
    <w:rsid w:val="00A77D6B"/>
    <w:rsid w:val="00A8044C"/>
    <w:rsid w:val="00A81646"/>
    <w:rsid w:val="00A84D97"/>
    <w:rsid w:val="00A85027"/>
    <w:rsid w:val="00A93291"/>
    <w:rsid w:val="00A933F5"/>
    <w:rsid w:val="00A95C67"/>
    <w:rsid w:val="00A964D1"/>
    <w:rsid w:val="00A96846"/>
    <w:rsid w:val="00A97960"/>
    <w:rsid w:val="00AA1A7C"/>
    <w:rsid w:val="00AA290B"/>
    <w:rsid w:val="00AA2E85"/>
    <w:rsid w:val="00AA3FAE"/>
    <w:rsid w:val="00AA4A48"/>
    <w:rsid w:val="00AA539E"/>
    <w:rsid w:val="00AA6F2B"/>
    <w:rsid w:val="00AA70B5"/>
    <w:rsid w:val="00AA7EAE"/>
    <w:rsid w:val="00AB0A5A"/>
    <w:rsid w:val="00AB11C3"/>
    <w:rsid w:val="00AB3DF8"/>
    <w:rsid w:val="00AB78AC"/>
    <w:rsid w:val="00AC00B6"/>
    <w:rsid w:val="00AC018E"/>
    <w:rsid w:val="00AC25E2"/>
    <w:rsid w:val="00AC3051"/>
    <w:rsid w:val="00AC3D7F"/>
    <w:rsid w:val="00AC44C3"/>
    <w:rsid w:val="00AC553A"/>
    <w:rsid w:val="00AC5A84"/>
    <w:rsid w:val="00AD0FC8"/>
    <w:rsid w:val="00AD63A2"/>
    <w:rsid w:val="00AE1026"/>
    <w:rsid w:val="00AE27CC"/>
    <w:rsid w:val="00AE371C"/>
    <w:rsid w:val="00AE4ACB"/>
    <w:rsid w:val="00AF05F2"/>
    <w:rsid w:val="00AF10B8"/>
    <w:rsid w:val="00AF252F"/>
    <w:rsid w:val="00AF330A"/>
    <w:rsid w:val="00AF3722"/>
    <w:rsid w:val="00AF4491"/>
    <w:rsid w:val="00AF5140"/>
    <w:rsid w:val="00AF6A2C"/>
    <w:rsid w:val="00AF7716"/>
    <w:rsid w:val="00B0062A"/>
    <w:rsid w:val="00B01631"/>
    <w:rsid w:val="00B05ADF"/>
    <w:rsid w:val="00B06DA9"/>
    <w:rsid w:val="00B07C51"/>
    <w:rsid w:val="00B11D7F"/>
    <w:rsid w:val="00B1529E"/>
    <w:rsid w:val="00B173B2"/>
    <w:rsid w:val="00B204E7"/>
    <w:rsid w:val="00B21ACD"/>
    <w:rsid w:val="00B21B24"/>
    <w:rsid w:val="00B2282E"/>
    <w:rsid w:val="00B2364A"/>
    <w:rsid w:val="00B25314"/>
    <w:rsid w:val="00B25AA1"/>
    <w:rsid w:val="00B26539"/>
    <w:rsid w:val="00B26673"/>
    <w:rsid w:val="00B30954"/>
    <w:rsid w:val="00B328E2"/>
    <w:rsid w:val="00B33EE7"/>
    <w:rsid w:val="00B34B5A"/>
    <w:rsid w:val="00B40018"/>
    <w:rsid w:val="00B403D4"/>
    <w:rsid w:val="00B447E6"/>
    <w:rsid w:val="00B4605C"/>
    <w:rsid w:val="00B46699"/>
    <w:rsid w:val="00B54FE2"/>
    <w:rsid w:val="00B61EB7"/>
    <w:rsid w:val="00B624D4"/>
    <w:rsid w:val="00B673C0"/>
    <w:rsid w:val="00B72A52"/>
    <w:rsid w:val="00B73FC6"/>
    <w:rsid w:val="00B74D0D"/>
    <w:rsid w:val="00B82736"/>
    <w:rsid w:val="00B836F3"/>
    <w:rsid w:val="00B83738"/>
    <w:rsid w:val="00B87F6F"/>
    <w:rsid w:val="00B91B51"/>
    <w:rsid w:val="00B93874"/>
    <w:rsid w:val="00B97129"/>
    <w:rsid w:val="00BA20C5"/>
    <w:rsid w:val="00BA2D04"/>
    <w:rsid w:val="00BA5E1C"/>
    <w:rsid w:val="00BA5EDA"/>
    <w:rsid w:val="00BA6502"/>
    <w:rsid w:val="00BA684C"/>
    <w:rsid w:val="00BB1487"/>
    <w:rsid w:val="00BB35E5"/>
    <w:rsid w:val="00BB3724"/>
    <w:rsid w:val="00BB439F"/>
    <w:rsid w:val="00BB4827"/>
    <w:rsid w:val="00BC1176"/>
    <w:rsid w:val="00BC28F3"/>
    <w:rsid w:val="00BC6088"/>
    <w:rsid w:val="00BC78CF"/>
    <w:rsid w:val="00BD17DA"/>
    <w:rsid w:val="00BD2BF0"/>
    <w:rsid w:val="00BD36A4"/>
    <w:rsid w:val="00BD3866"/>
    <w:rsid w:val="00BD48C4"/>
    <w:rsid w:val="00BD4F43"/>
    <w:rsid w:val="00BD6541"/>
    <w:rsid w:val="00BD7198"/>
    <w:rsid w:val="00BD738F"/>
    <w:rsid w:val="00BE0BE9"/>
    <w:rsid w:val="00BE22B6"/>
    <w:rsid w:val="00BE4CFE"/>
    <w:rsid w:val="00BE5D1F"/>
    <w:rsid w:val="00BE5EDC"/>
    <w:rsid w:val="00BF29CB"/>
    <w:rsid w:val="00BF33F7"/>
    <w:rsid w:val="00BF3EB7"/>
    <w:rsid w:val="00BF6DFF"/>
    <w:rsid w:val="00C00903"/>
    <w:rsid w:val="00C01CFE"/>
    <w:rsid w:val="00C01F59"/>
    <w:rsid w:val="00C05BB5"/>
    <w:rsid w:val="00C11C51"/>
    <w:rsid w:val="00C11F54"/>
    <w:rsid w:val="00C14D58"/>
    <w:rsid w:val="00C156DD"/>
    <w:rsid w:val="00C15F89"/>
    <w:rsid w:val="00C21428"/>
    <w:rsid w:val="00C21F78"/>
    <w:rsid w:val="00C21FB6"/>
    <w:rsid w:val="00C222CF"/>
    <w:rsid w:val="00C22AF4"/>
    <w:rsid w:val="00C23225"/>
    <w:rsid w:val="00C245B8"/>
    <w:rsid w:val="00C25734"/>
    <w:rsid w:val="00C279F5"/>
    <w:rsid w:val="00C27EF7"/>
    <w:rsid w:val="00C31487"/>
    <w:rsid w:val="00C32FED"/>
    <w:rsid w:val="00C330D5"/>
    <w:rsid w:val="00C334FB"/>
    <w:rsid w:val="00C33EEF"/>
    <w:rsid w:val="00C34B6D"/>
    <w:rsid w:val="00C447AC"/>
    <w:rsid w:val="00C4505E"/>
    <w:rsid w:val="00C453F5"/>
    <w:rsid w:val="00C45DB2"/>
    <w:rsid w:val="00C53D68"/>
    <w:rsid w:val="00C56199"/>
    <w:rsid w:val="00C569AE"/>
    <w:rsid w:val="00C60385"/>
    <w:rsid w:val="00C607C0"/>
    <w:rsid w:val="00C61CF9"/>
    <w:rsid w:val="00C70687"/>
    <w:rsid w:val="00C7223F"/>
    <w:rsid w:val="00C72915"/>
    <w:rsid w:val="00C8184A"/>
    <w:rsid w:val="00C85269"/>
    <w:rsid w:val="00C92F7E"/>
    <w:rsid w:val="00C9525E"/>
    <w:rsid w:val="00C9727F"/>
    <w:rsid w:val="00C975EA"/>
    <w:rsid w:val="00CA267C"/>
    <w:rsid w:val="00CA2C1E"/>
    <w:rsid w:val="00CA2F8B"/>
    <w:rsid w:val="00CA4BEB"/>
    <w:rsid w:val="00CB0896"/>
    <w:rsid w:val="00CB162A"/>
    <w:rsid w:val="00CB3C92"/>
    <w:rsid w:val="00CB432A"/>
    <w:rsid w:val="00CB6749"/>
    <w:rsid w:val="00CB7448"/>
    <w:rsid w:val="00CB7B60"/>
    <w:rsid w:val="00CC0FC7"/>
    <w:rsid w:val="00CC31C4"/>
    <w:rsid w:val="00CC5A61"/>
    <w:rsid w:val="00CC614A"/>
    <w:rsid w:val="00CD08CB"/>
    <w:rsid w:val="00CD1838"/>
    <w:rsid w:val="00CD3CA4"/>
    <w:rsid w:val="00CD5BFB"/>
    <w:rsid w:val="00CD6AA3"/>
    <w:rsid w:val="00CD79A8"/>
    <w:rsid w:val="00CE123B"/>
    <w:rsid w:val="00CE2122"/>
    <w:rsid w:val="00CE3103"/>
    <w:rsid w:val="00CE4BFE"/>
    <w:rsid w:val="00CE53D9"/>
    <w:rsid w:val="00CE5C9C"/>
    <w:rsid w:val="00CF01E9"/>
    <w:rsid w:val="00CF0A27"/>
    <w:rsid w:val="00CF1634"/>
    <w:rsid w:val="00CF481F"/>
    <w:rsid w:val="00CF4C62"/>
    <w:rsid w:val="00CF4D2F"/>
    <w:rsid w:val="00CF5948"/>
    <w:rsid w:val="00CF620B"/>
    <w:rsid w:val="00CF6C69"/>
    <w:rsid w:val="00CF77A9"/>
    <w:rsid w:val="00D026EC"/>
    <w:rsid w:val="00D03444"/>
    <w:rsid w:val="00D04CF3"/>
    <w:rsid w:val="00D0612D"/>
    <w:rsid w:val="00D06F0F"/>
    <w:rsid w:val="00D1011E"/>
    <w:rsid w:val="00D104F6"/>
    <w:rsid w:val="00D10A73"/>
    <w:rsid w:val="00D13343"/>
    <w:rsid w:val="00D15970"/>
    <w:rsid w:val="00D16A9A"/>
    <w:rsid w:val="00D17D74"/>
    <w:rsid w:val="00D224C9"/>
    <w:rsid w:val="00D24968"/>
    <w:rsid w:val="00D26470"/>
    <w:rsid w:val="00D2692E"/>
    <w:rsid w:val="00D269E4"/>
    <w:rsid w:val="00D27582"/>
    <w:rsid w:val="00D27A09"/>
    <w:rsid w:val="00D33843"/>
    <w:rsid w:val="00D355CC"/>
    <w:rsid w:val="00D40655"/>
    <w:rsid w:val="00D418AD"/>
    <w:rsid w:val="00D45EE8"/>
    <w:rsid w:val="00D461C3"/>
    <w:rsid w:val="00D51E3A"/>
    <w:rsid w:val="00D523ED"/>
    <w:rsid w:val="00D52619"/>
    <w:rsid w:val="00D54D25"/>
    <w:rsid w:val="00D54D42"/>
    <w:rsid w:val="00D57255"/>
    <w:rsid w:val="00D6073D"/>
    <w:rsid w:val="00D62523"/>
    <w:rsid w:val="00D626EF"/>
    <w:rsid w:val="00D65253"/>
    <w:rsid w:val="00D66FA2"/>
    <w:rsid w:val="00D67F2F"/>
    <w:rsid w:val="00D72997"/>
    <w:rsid w:val="00D746BD"/>
    <w:rsid w:val="00D75166"/>
    <w:rsid w:val="00D7562B"/>
    <w:rsid w:val="00D764EB"/>
    <w:rsid w:val="00D76857"/>
    <w:rsid w:val="00D76F6E"/>
    <w:rsid w:val="00D77785"/>
    <w:rsid w:val="00D8082F"/>
    <w:rsid w:val="00D83A9F"/>
    <w:rsid w:val="00D83E5D"/>
    <w:rsid w:val="00D84224"/>
    <w:rsid w:val="00D86CED"/>
    <w:rsid w:val="00D918B8"/>
    <w:rsid w:val="00D956D6"/>
    <w:rsid w:val="00DA1F42"/>
    <w:rsid w:val="00DA3F49"/>
    <w:rsid w:val="00DA4B7A"/>
    <w:rsid w:val="00DA734E"/>
    <w:rsid w:val="00DB73C3"/>
    <w:rsid w:val="00DC081D"/>
    <w:rsid w:val="00DC1869"/>
    <w:rsid w:val="00DC21C1"/>
    <w:rsid w:val="00DC331A"/>
    <w:rsid w:val="00DC4568"/>
    <w:rsid w:val="00DD042C"/>
    <w:rsid w:val="00DD07BD"/>
    <w:rsid w:val="00DD0FB8"/>
    <w:rsid w:val="00DD16C3"/>
    <w:rsid w:val="00DD4C3D"/>
    <w:rsid w:val="00DD60E2"/>
    <w:rsid w:val="00DE36BD"/>
    <w:rsid w:val="00DE5C10"/>
    <w:rsid w:val="00DE67F4"/>
    <w:rsid w:val="00DF01D0"/>
    <w:rsid w:val="00DF1E96"/>
    <w:rsid w:val="00DF2103"/>
    <w:rsid w:val="00DF28E0"/>
    <w:rsid w:val="00DF2ECD"/>
    <w:rsid w:val="00DF4666"/>
    <w:rsid w:val="00DF5B75"/>
    <w:rsid w:val="00DF66F0"/>
    <w:rsid w:val="00E00579"/>
    <w:rsid w:val="00E01663"/>
    <w:rsid w:val="00E03127"/>
    <w:rsid w:val="00E03558"/>
    <w:rsid w:val="00E037D5"/>
    <w:rsid w:val="00E04A87"/>
    <w:rsid w:val="00E07600"/>
    <w:rsid w:val="00E11469"/>
    <w:rsid w:val="00E11B68"/>
    <w:rsid w:val="00E122FB"/>
    <w:rsid w:val="00E13554"/>
    <w:rsid w:val="00E15A94"/>
    <w:rsid w:val="00E24BB0"/>
    <w:rsid w:val="00E24C6B"/>
    <w:rsid w:val="00E2698B"/>
    <w:rsid w:val="00E27BBF"/>
    <w:rsid w:val="00E33406"/>
    <w:rsid w:val="00E3698A"/>
    <w:rsid w:val="00E378D0"/>
    <w:rsid w:val="00E37B4D"/>
    <w:rsid w:val="00E4002F"/>
    <w:rsid w:val="00E42658"/>
    <w:rsid w:val="00E44881"/>
    <w:rsid w:val="00E44903"/>
    <w:rsid w:val="00E44D1E"/>
    <w:rsid w:val="00E46725"/>
    <w:rsid w:val="00E46C2A"/>
    <w:rsid w:val="00E47D2C"/>
    <w:rsid w:val="00E500C5"/>
    <w:rsid w:val="00E508F4"/>
    <w:rsid w:val="00E51E85"/>
    <w:rsid w:val="00E51FC1"/>
    <w:rsid w:val="00E52088"/>
    <w:rsid w:val="00E52A20"/>
    <w:rsid w:val="00E546FC"/>
    <w:rsid w:val="00E54DFE"/>
    <w:rsid w:val="00E55D1E"/>
    <w:rsid w:val="00E5668E"/>
    <w:rsid w:val="00E57029"/>
    <w:rsid w:val="00E609B5"/>
    <w:rsid w:val="00E615B8"/>
    <w:rsid w:val="00E61DE0"/>
    <w:rsid w:val="00E6285A"/>
    <w:rsid w:val="00E62BC7"/>
    <w:rsid w:val="00E63122"/>
    <w:rsid w:val="00E63F06"/>
    <w:rsid w:val="00E64518"/>
    <w:rsid w:val="00E64886"/>
    <w:rsid w:val="00E6798F"/>
    <w:rsid w:val="00E67E0B"/>
    <w:rsid w:val="00E76EEA"/>
    <w:rsid w:val="00E7751B"/>
    <w:rsid w:val="00E808A2"/>
    <w:rsid w:val="00E809E7"/>
    <w:rsid w:val="00E90079"/>
    <w:rsid w:val="00E921B9"/>
    <w:rsid w:val="00E92EB2"/>
    <w:rsid w:val="00EA05B7"/>
    <w:rsid w:val="00EA073B"/>
    <w:rsid w:val="00EA55A0"/>
    <w:rsid w:val="00EA60C0"/>
    <w:rsid w:val="00EA73E5"/>
    <w:rsid w:val="00EB32B5"/>
    <w:rsid w:val="00EB3664"/>
    <w:rsid w:val="00EB3AF7"/>
    <w:rsid w:val="00EB6BC0"/>
    <w:rsid w:val="00EC1BD3"/>
    <w:rsid w:val="00EC2268"/>
    <w:rsid w:val="00EC4ADA"/>
    <w:rsid w:val="00EC5AA3"/>
    <w:rsid w:val="00ED2423"/>
    <w:rsid w:val="00ED74D3"/>
    <w:rsid w:val="00ED770A"/>
    <w:rsid w:val="00EE07F2"/>
    <w:rsid w:val="00EE2B0A"/>
    <w:rsid w:val="00EE3198"/>
    <w:rsid w:val="00EE31DA"/>
    <w:rsid w:val="00EE4080"/>
    <w:rsid w:val="00EE7EFE"/>
    <w:rsid w:val="00EF57C9"/>
    <w:rsid w:val="00F00228"/>
    <w:rsid w:val="00F01478"/>
    <w:rsid w:val="00F0297E"/>
    <w:rsid w:val="00F03265"/>
    <w:rsid w:val="00F077A3"/>
    <w:rsid w:val="00F07B1B"/>
    <w:rsid w:val="00F10471"/>
    <w:rsid w:val="00F112F6"/>
    <w:rsid w:val="00F13E43"/>
    <w:rsid w:val="00F14F00"/>
    <w:rsid w:val="00F158EE"/>
    <w:rsid w:val="00F15EF8"/>
    <w:rsid w:val="00F200AD"/>
    <w:rsid w:val="00F21E9F"/>
    <w:rsid w:val="00F25C1E"/>
    <w:rsid w:val="00F26293"/>
    <w:rsid w:val="00F26EF7"/>
    <w:rsid w:val="00F31231"/>
    <w:rsid w:val="00F32774"/>
    <w:rsid w:val="00F36585"/>
    <w:rsid w:val="00F414DA"/>
    <w:rsid w:val="00F42B15"/>
    <w:rsid w:val="00F448E2"/>
    <w:rsid w:val="00F5031F"/>
    <w:rsid w:val="00F52357"/>
    <w:rsid w:val="00F529D7"/>
    <w:rsid w:val="00F5322B"/>
    <w:rsid w:val="00F53C11"/>
    <w:rsid w:val="00F56AEB"/>
    <w:rsid w:val="00F6131B"/>
    <w:rsid w:val="00F61D17"/>
    <w:rsid w:val="00F6663A"/>
    <w:rsid w:val="00F67B2B"/>
    <w:rsid w:val="00F7451E"/>
    <w:rsid w:val="00F76832"/>
    <w:rsid w:val="00F768CF"/>
    <w:rsid w:val="00F77D76"/>
    <w:rsid w:val="00F80B45"/>
    <w:rsid w:val="00F850A9"/>
    <w:rsid w:val="00F852C1"/>
    <w:rsid w:val="00F862F2"/>
    <w:rsid w:val="00F87493"/>
    <w:rsid w:val="00F9005F"/>
    <w:rsid w:val="00F910F0"/>
    <w:rsid w:val="00F954B8"/>
    <w:rsid w:val="00F976AA"/>
    <w:rsid w:val="00FA00C8"/>
    <w:rsid w:val="00FA1D2D"/>
    <w:rsid w:val="00FA29EF"/>
    <w:rsid w:val="00FA36B4"/>
    <w:rsid w:val="00FA440F"/>
    <w:rsid w:val="00FA5806"/>
    <w:rsid w:val="00FA5C1E"/>
    <w:rsid w:val="00FB04E0"/>
    <w:rsid w:val="00FB2052"/>
    <w:rsid w:val="00FB5D38"/>
    <w:rsid w:val="00FB65C5"/>
    <w:rsid w:val="00FB795E"/>
    <w:rsid w:val="00FC0D8B"/>
    <w:rsid w:val="00FC1021"/>
    <w:rsid w:val="00FC144A"/>
    <w:rsid w:val="00FC3C7F"/>
    <w:rsid w:val="00FC5406"/>
    <w:rsid w:val="00FC739B"/>
    <w:rsid w:val="00FC7B7A"/>
    <w:rsid w:val="00FD075D"/>
    <w:rsid w:val="00FD1A08"/>
    <w:rsid w:val="00FD222B"/>
    <w:rsid w:val="00FD2BD9"/>
    <w:rsid w:val="00FD44EF"/>
    <w:rsid w:val="00FD491E"/>
    <w:rsid w:val="00FD5C8E"/>
    <w:rsid w:val="00FD63F8"/>
    <w:rsid w:val="00FE6719"/>
    <w:rsid w:val="00FE7D61"/>
    <w:rsid w:val="00FF2385"/>
    <w:rsid w:val="00FF331F"/>
    <w:rsid w:val="00FF42D7"/>
    <w:rsid w:val="00FF5792"/>
    <w:rsid w:val="00FF6205"/>
    <w:rsid w:val="00FF69EA"/>
    <w:rsid w:val="00FF7688"/>
    <w:rsid w:val="00FF7A0B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19A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2"/>
    <w:link w:val="B1Zchn"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2">
    <w:name w:val="List"/>
    <w:basedOn w:val="a"/>
    <w:uiPriority w:val="99"/>
    <w:semiHidden/>
    <w:unhideWhenUsed/>
    <w:rsid w:val="00E33406"/>
    <w:pPr>
      <w:ind w:left="200" w:hangingChars="200" w:hanging="200"/>
      <w:contextualSpacing/>
    </w:p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rsid w:val="00CD1838"/>
    <w:pPr>
      <w:keepLines/>
      <w:widowControl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lang w:val="en-GB"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3">
    <w:name w:val="Normal (Web)"/>
    <w:basedOn w:val="a"/>
    <w:uiPriority w:val="99"/>
    <w:unhideWhenUsed/>
    <w:rsid w:val="00E11B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  <w:style w:type="paragraph" w:customStyle="1" w:styleId="NO">
    <w:name w:val="NO"/>
    <w:basedOn w:val="a"/>
    <w:rsid w:val="009C6747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21"/>
    <w:rsid w:val="009C6747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9C6747"/>
    <w:pPr>
      <w:ind w:leftChars="200" w:left="100" w:hangingChars="200" w:hanging="200"/>
      <w:contextualSpacing/>
    </w:pPr>
  </w:style>
  <w:style w:type="character" w:customStyle="1" w:styleId="20">
    <w:name w:val="标题 2 字符"/>
    <w:basedOn w:val="a0"/>
    <w:link w:val="2"/>
    <w:uiPriority w:val="9"/>
    <w:semiHidden/>
    <w:rsid w:val="004119AF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6086</TotalTime>
  <Pages>4</Pages>
  <Words>1284</Words>
  <Characters>7324</Characters>
  <Application>Microsoft Office Word</Application>
  <DocSecurity>0</DocSecurity>
  <Lines>61</Lines>
  <Paragraphs>17</Paragraphs>
  <ScaleCrop>false</ScaleCrop>
  <Company/>
  <LinksUpToDate>false</LinksUpToDate>
  <CharactersWithSpaces>8591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1128</cp:revision>
  <dcterms:created xsi:type="dcterms:W3CDTF">2021-01-15T00:45:00Z</dcterms:created>
  <dcterms:modified xsi:type="dcterms:W3CDTF">2024-04-08T02:13:00Z</dcterms:modified>
</cp:coreProperties>
</file>